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2093"/>
        <w:gridCol w:w="1559"/>
        <w:gridCol w:w="4961"/>
        <w:gridCol w:w="5814"/>
      </w:tblGrid>
      <w:tr w:rsidR="00B25B22" w:rsidTr="00B25B22">
        <w:tc>
          <w:tcPr>
            <w:tcW w:w="2093" w:type="dxa"/>
          </w:tcPr>
          <w:p w:rsidR="00B25B22" w:rsidRPr="002628F3" w:rsidRDefault="00B25B22" w:rsidP="00B25B22">
            <w:pPr>
              <w:rPr>
                <w:b/>
                <w:color w:val="FF0000"/>
                <w:highlight w:val="yellow"/>
              </w:rPr>
            </w:pPr>
            <w:r w:rsidRPr="002628F3">
              <w:rPr>
                <w:rFonts w:ascii="Calibri" w:hAnsi="Calibri"/>
                <w:b/>
                <w:i/>
                <w:iCs/>
                <w:color w:val="FF0000"/>
                <w:sz w:val="28"/>
                <w:szCs w:val="28"/>
                <w:highlight w:val="yellow"/>
              </w:rPr>
              <w:t>quando?</w:t>
            </w:r>
          </w:p>
        </w:tc>
        <w:tc>
          <w:tcPr>
            <w:tcW w:w="1559" w:type="dxa"/>
          </w:tcPr>
          <w:p w:rsidR="00B25B22" w:rsidRPr="002628F3" w:rsidRDefault="00B25B22" w:rsidP="00B25B22">
            <w:pPr>
              <w:rPr>
                <w:b/>
                <w:color w:val="FF0000"/>
                <w:highlight w:val="yellow"/>
              </w:rPr>
            </w:pPr>
            <w:r w:rsidRPr="002628F3">
              <w:rPr>
                <w:rFonts w:ascii="Calibri" w:hAnsi="Calibri"/>
                <w:b/>
                <w:i/>
                <w:iCs/>
                <w:color w:val="FF0000"/>
                <w:sz w:val="28"/>
                <w:szCs w:val="28"/>
                <w:highlight w:val="yellow"/>
              </w:rPr>
              <w:t>chi?</w:t>
            </w:r>
          </w:p>
        </w:tc>
        <w:tc>
          <w:tcPr>
            <w:tcW w:w="4961" w:type="dxa"/>
          </w:tcPr>
          <w:p w:rsidR="00B25B22" w:rsidRPr="002628F3" w:rsidRDefault="00B25B22" w:rsidP="00B25B22">
            <w:pPr>
              <w:rPr>
                <w:b/>
                <w:color w:val="FF0000"/>
                <w:highlight w:val="yellow"/>
              </w:rPr>
            </w:pPr>
            <w:r w:rsidRPr="002628F3">
              <w:rPr>
                <w:rFonts w:ascii="Calibri" w:hAnsi="Calibri"/>
                <w:b/>
                <w:i/>
                <w:iCs/>
                <w:color w:val="FF0000"/>
                <w:sz w:val="28"/>
                <w:szCs w:val="28"/>
                <w:highlight w:val="yellow"/>
              </w:rPr>
              <w:t>cosa?</w:t>
            </w:r>
          </w:p>
        </w:tc>
        <w:tc>
          <w:tcPr>
            <w:tcW w:w="5814" w:type="dxa"/>
          </w:tcPr>
          <w:p w:rsidR="00B25B22" w:rsidRPr="002628F3" w:rsidRDefault="00B25B22" w:rsidP="00B25B22">
            <w:pPr>
              <w:rPr>
                <w:b/>
                <w:color w:val="FF0000"/>
                <w:highlight w:val="yellow"/>
              </w:rPr>
            </w:pPr>
            <w:r w:rsidRPr="002628F3">
              <w:rPr>
                <w:rFonts w:ascii="Calibri" w:hAnsi="Calibri"/>
                <w:b/>
                <w:i/>
                <w:iCs/>
                <w:color w:val="FF0000"/>
                <w:sz w:val="28"/>
                <w:szCs w:val="28"/>
                <w:highlight w:val="yellow"/>
              </w:rPr>
              <w:t>note</w:t>
            </w:r>
          </w:p>
        </w:tc>
      </w:tr>
      <w:tr w:rsidR="00B25B22" w:rsidTr="00B25B22">
        <w:tc>
          <w:tcPr>
            <w:tcW w:w="2093" w:type="dxa"/>
          </w:tcPr>
          <w:p w:rsidR="00B25B22" w:rsidRPr="002628F3" w:rsidRDefault="00B25B22" w:rsidP="00B25B22">
            <w:pPr>
              <w:rPr>
                <w:rFonts w:ascii="Calibri" w:hAnsi="Calibri"/>
                <w:i/>
                <w:iCs/>
                <w:color w:val="FF0000"/>
                <w:sz w:val="28"/>
                <w:szCs w:val="28"/>
                <w:highlight w:val="yellow"/>
              </w:rPr>
            </w:pPr>
            <w:r w:rsidRPr="002628F3">
              <w:rPr>
                <w:rFonts w:ascii="Calibri" w:hAnsi="Calibri"/>
                <w:b/>
                <w:bCs/>
                <w:color w:val="FF0000"/>
                <w:highlight w:val="yellow"/>
              </w:rPr>
              <w:t>31.03 anno X+1</w:t>
            </w:r>
          </w:p>
        </w:tc>
        <w:tc>
          <w:tcPr>
            <w:tcW w:w="1559" w:type="dxa"/>
          </w:tcPr>
          <w:p w:rsidR="00B25B22" w:rsidRDefault="00B25B22" w:rsidP="00B25B22">
            <w:pPr>
              <w:rPr>
                <w:rFonts w:ascii="Calibri" w:hAnsi="Calibri"/>
                <w:i/>
                <w:iCs/>
                <w:color w:val="000000"/>
                <w:sz w:val="28"/>
                <w:szCs w:val="28"/>
              </w:rPr>
            </w:pPr>
            <w:r>
              <w:rPr>
                <w:rFonts w:ascii="Calibri" w:hAnsi="Calibri"/>
                <w:b/>
                <w:bCs/>
              </w:rPr>
              <w:t>GIUNTA</w:t>
            </w:r>
          </w:p>
        </w:tc>
        <w:tc>
          <w:tcPr>
            <w:tcW w:w="4961" w:type="dxa"/>
          </w:tcPr>
          <w:p w:rsidR="00B25B22" w:rsidRDefault="00B25B22" w:rsidP="00B25B22">
            <w:pPr>
              <w:rPr>
                <w:rFonts w:ascii="Calibri" w:hAnsi="Calibri"/>
                <w:i/>
                <w:iCs/>
                <w:color w:val="000000"/>
                <w:sz w:val="28"/>
                <w:szCs w:val="28"/>
              </w:rPr>
            </w:pPr>
            <w:r>
              <w:rPr>
                <w:rFonts w:ascii="Calibri" w:hAnsi="Calibri"/>
                <w:b/>
                <w:bCs/>
                <w:color w:val="000000"/>
              </w:rPr>
              <w:t>presenta schema Rendiconto di Gestione o Bilancio Consuntivo</w:t>
            </w: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t>comprende entrate effettivamente avvenute e spese effettivamente sostenute</w:t>
            </w:r>
          </w:p>
          <w:p w:rsidR="00B25B22" w:rsidRDefault="00B25B22" w:rsidP="00B25B22">
            <w:pPr>
              <w:rPr>
                <w:rFonts w:ascii="Calibri" w:hAnsi="Calibri"/>
                <w:i/>
                <w:iCs/>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30.04 anno X+1</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CONSIGLIO</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approva Rendiconto di Gestione o Bilancio Consuntivo</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sidRPr="00B25B22">
              <w:rPr>
                <w:rFonts w:ascii="Calibri" w:hAnsi="Calibri"/>
                <w:color w:val="000000"/>
                <w:sz w:val="28"/>
                <w:szCs w:val="28"/>
              </w:rPr>
              <w:t xml:space="preserve">Rende conto dei risultati dell'esercizio finanziario, approvato dal Consiglio sulla base delle indicazioni fornite dalla relazione del Collegio dei Revisori. E' messo a disposizione dei consiglieri almeno 20 </w:t>
            </w:r>
            <w:proofErr w:type="spellStart"/>
            <w:r w:rsidRPr="00B25B22">
              <w:rPr>
                <w:rFonts w:ascii="Calibri" w:hAnsi="Calibri"/>
                <w:color w:val="000000"/>
                <w:sz w:val="28"/>
                <w:szCs w:val="28"/>
              </w:rPr>
              <w:t>gg</w:t>
            </w:r>
            <w:proofErr w:type="spellEnd"/>
            <w:r w:rsidRPr="00B25B22">
              <w:rPr>
                <w:rFonts w:ascii="Calibri" w:hAnsi="Calibri"/>
                <w:color w:val="000000"/>
                <w:sz w:val="28"/>
                <w:szCs w:val="28"/>
              </w:rPr>
              <w:t xml:space="preserve"> prima della seduta di approvazione. Comprende Conto del Bilancio ( entrate e spese), Conto Economico (costi e ricavi), Conto del Patrimonio( inventario dei beni)+ Relazione della Giunta ( preparata dal Collegio dei Revisori). Viene trasmesso alla Corte dei Conti. Da esso si ricava il Risultato contabile di amministrazione, da cui si evince se il bilancio è in avanzo o in disavanzo o in pareggio.</w:t>
            </w: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30.06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GIUNTA</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presenta proposta DUP</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t xml:space="preserve">DUP: guida strategica ed operativa dell'Amministrazione. Consta di due sezioni: </w:t>
            </w:r>
            <w:r>
              <w:rPr>
                <w:rFonts w:ascii="Calibri" w:hAnsi="Calibri"/>
                <w:color w:val="FF0000"/>
                <w:sz w:val="28"/>
                <w:szCs w:val="28"/>
              </w:rPr>
              <w:t>Strategic</w:t>
            </w:r>
            <w:r>
              <w:rPr>
                <w:rFonts w:ascii="Calibri" w:hAnsi="Calibri"/>
                <w:color w:val="000000"/>
                <w:sz w:val="28"/>
                <w:szCs w:val="28"/>
              </w:rPr>
              <w:t xml:space="preserve">a ( contiene e dettaglia il programma del Sindaco) e </w:t>
            </w:r>
            <w:r>
              <w:rPr>
                <w:rFonts w:ascii="Calibri" w:hAnsi="Calibri"/>
                <w:color w:val="FF0000"/>
                <w:sz w:val="28"/>
                <w:szCs w:val="28"/>
              </w:rPr>
              <w:t>Operativa</w:t>
            </w:r>
            <w:r>
              <w:rPr>
                <w:rFonts w:ascii="Calibri" w:hAnsi="Calibri"/>
                <w:color w:val="000000"/>
                <w:sz w:val="28"/>
                <w:szCs w:val="28"/>
              </w:rPr>
              <w:t xml:space="preserve"> ( fattibilità degli obiettivi nell'arco del triennio con quantificazione economica)</w:t>
            </w:r>
          </w:p>
          <w:p w:rsidR="00B25B22" w:rsidRPr="00B25B22" w:rsidRDefault="00B25B22" w:rsidP="00B25B22">
            <w:pPr>
              <w:rPr>
                <w:rFonts w:ascii="Calibri" w:hAnsi="Calibri"/>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31.07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CONSIGLIO</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 xml:space="preserve">approva </w:t>
            </w:r>
            <w:proofErr w:type="spellStart"/>
            <w:r>
              <w:rPr>
                <w:rFonts w:ascii="Calibri" w:hAnsi="Calibri"/>
                <w:b/>
                <w:bCs/>
                <w:color w:val="000000"/>
              </w:rPr>
              <w:t>Dup</w:t>
            </w:r>
            <w:proofErr w:type="spellEnd"/>
            <w:r>
              <w:rPr>
                <w:rFonts w:ascii="Calibri" w:hAnsi="Calibri"/>
                <w:b/>
                <w:bCs/>
                <w:color w:val="000000"/>
              </w:rPr>
              <w:t xml:space="preserve"> + eventuale piano Assestamento </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t xml:space="preserve">In caso di squilibrio di bilancio (verificato in sede di rendiconto - parte conto del bilancio - </w:t>
            </w:r>
            <w:proofErr w:type="spellStart"/>
            <w:r>
              <w:rPr>
                <w:rFonts w:ascii="Calibri" w:hAnsi="Calibri"/>
                <w:color w:val="000000"/>
                <w:sz w:val="28"/>
                <w:szCs w:val="28"/>
              </w:rPr>
              <w:t>rda</w:t>
            </w:r>
            <w:proofErr w:type="spellEnd"/>
            <w:r>
              <w:rPr>
                <w:rFonts w:ascii="Calibri" w:hAnsi="Calibri"/>
                <w:color w:val="000000"/>
                <w:sz w:val="28"/>
                <w:szCs w:val="28"/>
              </w:rPr>
              <w:t xml:space="preserve">), il Consiglio è chiamato ad attuare un piano di Rientro del Disavanzo da realizzarsi nell'arco </w:t>
            </w:r>
            <w:r>
              <w:rPr>
                <w:rFonts w:ascii="Calibri" w:hAnsi="Calibri"/>
                <w:color w:val="000000"/>
                <w:sz w:val="28"/>
                <w:szCs w:val="28"/>
              </w:rPr>
              <w:lastRenderedPageBreak/>
              <w:t xml:space="preserve">della </w:t>
            </w:r>
            <w:proofErr w:type="spellStart"/>
            <w:r>
              <w:rPr>
                <w:rFonts w:ascii="Calibri" w:hAnsi="Calibri"/>
                <w:color w:val="000000"/>
                <w:sz w:val="28"/>
                <w:szCs w:val="28"/>
              </w:rPr>
              <w:t>consiliatura</w:t>
            </w:r>
            <w:proofErr w:type="spellEnd"/>
            <w:r>
              <w:rPr>
                <w:rFonts w:ascii="Calibri" w:hAnsi="Calibri"/>
                <w:color w:val="000000"/>
                <w:sz w:val="28"/>
                <w:szCs w:val="28"/>
              </w:rPr>
              <w:t xml:space="preserve">, che viene sottoposto al parere del Collegio dei Revisori. Ai fini del rientro, il Consiglio può decidere di modificare le tariffe e le aliquote relative ai tributi di propria competenza. Il Prefetto invia lettera nominale a tutti i consiglieri con il termine di 20 </w:t>
            </w:r>
            <w:proofErr w:type="spellStart"/>
            <w:r>
              <w:rPr>
                <w:rFonts w:ascii="Calibri" w:hAnsi="Calibri"/>
                <w:color w:val="000000"/>
                <w:sz w:val="28"/>
                <w:szCs w:val="28"/>
              </w:rPr>
              <w:t>gg</w:t>
            </w:r>
            <w:proofErr w:type="spellEnd"/>
            <w:r>
              <w:rPr>
                <w:rFonts w:ascii="Calibri" w:hAnsi="Calibri"/>
                <w:color w:val="000000"/>
                <w:sz w:val="28"/>
                <w:szCs w:val="28"/>
              </w:rPr>
              <w:t xml:space="preserve"> per ristabilire gli equilibri; se tali equilibri non vengono stabiliti, il Consiglio viene soppiantato da un Commissario e l</w:t>
            </w:r>
            <w:r w:rsidR="002628F3">
              <w:rPr>
                <w:rFonts w:ascii="Calibri" w:hAnsi="Calibri"/>
                <w:color w:val="000000"/>
                <w:sz w:val="28"/>
                <w:szCs w:val="28"/>
              </w:rPr>
              <w:t>'ente passa in gestione provvis</w:t>
            </w:r>
            <w:r>
              <w:rPr>
                <w:rFonts w:ascii="Calibri" w:hAnsi="Calibri"/>
                <w:color w:val="000000"/>
                <w:sz w:val="28"/>
                <w:szCs w:val="28"/>
              </w:rPr>
              <w:t>oria</w:t>
            </w:r>
          </w:p>
          <w:p w:rsidR="00B25B22" w:rsidRDefault="00B25B22" w:rsidP="00B25B22">
            <w:pPr>
              <w:rPr>
                <w:rFonts w:ascii="Calibri" w:hAnsi="Calibri"/>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lastRenderedPageBreak/>
              <w:t>30.09 anno X+1</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CONSIGLIO</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approva Bilancio Consolidato</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t>tiene conto delle partecipate e controllate in house</w:t>
            </w:r>
          </w:p>
          <w:p w:rsidR="00B25B22" w:rsidRDefault="00B25B22" w:rsidP="00B25B22">
            <w:pPr>
              <w:rPr>
                <w:rFonts w:ascii="Calibri" w:hAnsi="Calibri"/>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15.11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GIUNTA</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presenta a Consiglio schema Bilancio di Previsione + aggiornamento e approvazione  DUP ( definitivo)</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b/>
                <w:bCs/>
                <w:color w:val="000000"/>
                <w:sz w:val="28"/>
                <w:szCs w:val="28"/>
              </w:rPr>
              <w:t xml:space="preserve">BILANCIO </w:t>
            </w:r>
            <w:proofErr w:type="spellStart"/>
            <w:r>
              <w:rPr>
                <w:rFonts w:ascii="Calibri" w:hAnsi="Calibri"/>
                <w:b/>
                <w:bCs/>
                <w:color w:val="000000"/>
                <w:sz w:val="28"/>
                <w:szCs w:val="28"/>
              </w:rPr>
              <w:t>DI</w:t>
            </w:r>
            <w:proofErr w:type="spellEnd"/>
            <w:r>
              <w:rPr>
                <w:rFonts w:ascii="Calibri" w:hAnsi="Calibri"/>
                <w:b/>
                <w:bCs/>
                <w:color w:val="000000"/>
                <w:sz w:val="28"/>
                <w:szCs w:val="28"/>
              </w:rPr>
              <w:t xml:space="preserve"> PREVISIONE</w:t>
            </w:r>
            <w:r>
              <w:rPr>
                <w:rFonts w:ascii="Calibri" w:hAnsi="Calibri"/>
                <w:color w:val="000000"/>
                <w:sz w:val="28"/>
                <w:szCs w:val="28"/>
              </w:rPr>
              <w:t xml:space="preserve">: indica </w:t>
            </w:r>
            <w:r>
              <w:rPr>
                <w:rFonts w:ascii="Calibri" w:hAnsi="Calibri"/>
                <w:color w:val="FF0000"/>
                <w:sz w:val="28"/>
                <w:szCs w:val="28"/>
              </w:rPr>
              <w:t>entrate</w:t>
            </w:r>
            <w:r>
              <w:rPr>
                <w:rFonts w:ascii="Calibri" w:hAnsi="Calibri"/>
                <w:color w:val="000000"/>
                <w:sz w:val="28"/>
                <w:szCs w:val="28"/>
              </w:rPr>
              <w:t xml:space="preserve"> ( titoli, tipologie,categorie, capitoli)   e </w:t>
            </w:r>
            <w:r>
              <w:rPr>
                <w:rFonts w:ascii="Calibri" w:hAnsi="Calibri"/>
                <w:color w:val="FF0000"/>
                <w:sz w:val="28"/>
                <w:szCs w:val="28"/>
              </w:rPr>
              <w:t>spese</w:t>
            </w:r>
            <w:r>
              <w:rPr>
                <w:rFonts w:ascii="Calibri" w:hAnsi="Calibri"/>
                <w:color w:val="000000"/>
                <w:sz w:val="28"/>
                <w:szCs w:val="28"/>
              </w:rPr>
              <w:t xml:space="preserve"> ( missioni, programmi titoli, macroaggregati) previste per l'anno successivo, sulla base di uno storico. Deve contenere il </w:t>
            </w:r>
            <w:r>
              <w:rPr>
                <w:rFonts w:ascii="Calibri" w:hAnsi="Calibri"/>
                <w:color w:val="FF0000"/>
                <w:sz w:val="28"/>
                <w:szCs w:val="28"/>
              </w:rPr>
              <w:t>Fondo di Riserva</w:t>
            </w:r>
            <w:r>
              <w:rPr>
                <w:rFonts w:ascii="Calibri" w:hAnsi="Calibri"/>
                <w:color w:val="000000"/>
                <w:sz w:val="28"/>
                <w:szCs w:val="28"/>
              </w:rPr>
              <w:t xml:space="preserve"> (compreso tra 0,3% e 2% delle spese correnti). </w:t>
            </w:r>
            <w:r>
              <w:rPr>
                <w:rFonts w:ascii="Calibri" w:hAnsi="Calibri"/>
                <w:b/>
                <w:bCs/>
                <w:color w:val="000000"/>
                <w:sz w:val="28"/>
                <w:szCs w:val="28"/>
              </w:rPr>
              <w:t>Contiene</w:t>
            </w:r>
            <w:r>
              <w:rPr>
                <w:rFonts w:ascii="Calibri" w:hAnsi="Calibri"/>
                <w:color w:val="000000"/>
                <w:sz w:val="28"/>
                <w:szCs w:val="28"/>
              </w:rPr>
              <w:t xml:space="preserve">: </w:t>
            </w:r>
            <w:r>
              <w:rPr>
                <w:rFonts w:ascii="Calibri" w:hAnsi="Calibri"/>
                <w:b/>
                <w:bCs/>
                <w:color w:val="000000"/>
                <w:sz w:val="28"/>
                <w:szCs w:val="28"/>
              </w:rPr>
              <w:t xml:space="preserve">prospetto </w:t>
            </w:r>
            <w:r>
              <w:rPr>
                <w:rFonts w:ascii="Calibri" w:hAnsi="Calibri"/>
                <w:color w:val="000000"/>
                <w:sz w:val="28"/>
                <w:szCs w:val="28"/>
              </w:rPr>
              <w:t xml:space="preserve">di </w:t>
            </w:r>
            <w:r>
              <w:rPr>
                <w:rFonts w:ascii="Calibri" w:hAnsi="Calibri"/>
                <w:color w:val="FF0000"/>
                <w:sz w:val="28"/>
                <w:szCs w:val="28"/>
              </w:rPr>
              <w:t>Fondo pluriennale vincolato</w:t>
            </w:r>
            <w:r>
              <w:rPr>
                <w:rFonts w:ascii="Calibri" w:hAnsi="Calibri"/>
                <w:color w:val="000000"/>
                <w:sz w:val="28"/>
                <w:szCs w:val="28"/>
              </w:rPr>
              <w:t xml:space="preserve"> di </w:t>
            </w:r>
            <w:r>
              <w:rPr>
                <w:rFonts w:ascii="Calibri" w:hAnsi="Calibri"/>
                <w:color w:val="FF0000"/>
                <w:sz w:val="28"/>
                <w:szCs w:val="28"/>
              </w:rPr>
              <w:t>Fondo Crediti Dubbia Esigibilità</w:t>
            </w:r>
            <w:r>
              <w:rPr>
                <w:rFonts w:ascii="Calibri" w:hAnsi="Calibri"/>
                <w:color w:val="000000"/>
                <w:sz w:val="28"/>
                <w:szCs w:val="28"/>
              </w:rPr>
              <w:t>, spese previs</w:t>
            </w:r>
            <w:r w:rsidR="002628F3">
              <w:rPr>
                <w:rFonts w:ascii="Calibri" w:hAnsi="Calibri"/>
                <w:color w:val="000000"/>
                <w:sz w:val="28"/>
                <w:szCs w:val="28"/>
              </w:rPr>
              <w:t>te per svolgimento funzioni de</w:t>
            </w:r>
            <w:r>
              <w:rPr>
                <w:rFonts w:ascii="Calibri" w:hAnsi="Calibri"/>
                <w:color w:val="000000"/>
                <w:sz w:val="28"/>
                <w:szCs w:val="28"/>
              </w:rPr>
              <w:t xml:space="preserve">legate dalla Regioni, spese per utilizzo fondi comunitari ed internazionali, </w:t>
            </w:r>
            <w:r>
              <w:rPr>
                <w:rFonts w:ascii="Calibri" w:hAnsi="Calibri"/>
                <w:color w:val="FF0000"/>
                <w:sz w:val="28"/>
                <w:szCs w:val="28"/>
              </w:rPr>
              <w:t>Relazione Collegio Revisori dei Conti.</w:t>
            </w:r>
          </w:p>
          <w:p w:rsidR="00B25B22" w:rsidRDefault="00B25B22" w:rsidP="00B25B22">
            <w:pPr>
              <w:rPr>
                <w:rFonts w:ascii="Calibri" w:hAnsi="Calibri"/>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30.11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lastRenderedPageBreak/>
              <w:t>GIUNTA</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lastRenderedPageBreak/>
              <w:t>ultima data per Variazioni di Bilancio</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lastRenderedPageBreak/>
              <w:t xml:space="preserve">ogni variazione dei bilancio comporta </w:t>
            </w:r>
            <w:r>
              <w:rPr>
                <w:rFonts w:ascii="Calibri" w:hAnsi="Calibri"/>
                <w:color w:val="000000"/>
                <w:sz w:val="28"/>
                <w:szCs w:val="28"/>
              </w:rPr>
              <w:lastRenderedPageBreak/>
              <w:t>necessariamente una variazione di PEG</w:t>
            </w:r>
          </w:p>
          <w:p w:rsidR="00B25B22" w:rsidRDefault="00B25B22" w:rsidP="00B25B22">
            <w:pPr>
              <w:rPr>
                <w:rFonts w:ascii="Calibri" w:hAnsi="Calibri"/>
                <w:b/>
                <w:bCs/>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lastRenderedPageBreak/>
              <w:t>15.12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GIUNTA</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ultima data per Variazioni di PEG</w:t>
            </w:r>
          </w:p>
          <w:p w:rsidR="00B25B22" w:rsidRDefault="00B25B22" w:rsidP="00B25B22">
            <w:pPr>
              <w:rPr>
                <w:rFonts w:ascii="Calibri" w:hAnsi="Calibri"/>
                <w:b/>
                <w:bCs/>
                <w:color w:val="000000"/>
              </w:rPr>
            </w:pPr>
          </w:p>
        </w:tc>
        <w:tc>
          <w:tcPr>
            <w:tcW w:w="5814" w:type="dxa"/>
          </w:tcPr>
          <w:p w:rsidR="00B25B22" w:rsidRDefault="00B25B22" w:rsidP="00B25B22">
            <w:pPr>
              <w:rPr>
                <w:rFonts w:ascii="Calibri" w:hAnsi="Calibri"/>
                <w:color w:val="000000"/>
                <w:sz w:val="28"/>
                <w:szCs w:val="28"/>
              </w:rPr>
            </w:pPr>
            <w:r>
              <w:rPr>
                <w:rFonts w:ascii="Calibri" w:hAnsi="Calibri"/>
                <w:color w:val="000000"/>
                <w:sz w:val="28"/>
                <w:szCs w:val="28"/>
              </w:rPr>
              <w:t>Le modifiche al PEG sono proposte dai Dirigenti alla Giunta ( se di capitoli dello stesso programma, non si fa variazione)</w:t>
            </w:r>
          </w:p>
          <w:p w:rsidR="00B25B22" w:rsidRDefault="00B25B22" w:rsidP="00B25B22">
            <w:pPr>
              <w:rPr>
                <w:rFonts w:ascii="Calibri" w:hAnsi="Calibri"/>
                <w:color w:val="000000"/>
                <w:sz w:val="28"/>
                <w:szCs w:val="28"/>
              </w:rPr>
            </w:pPr>
          </w:p>
        </w:tc>
      </w:tr>
      <w:tr w:rsidR="00B25B22" w:rsidTr="00B25B22">
        <w:tc>
          <w:tcPr>
            <w:tcW w:w="2093" w:type="dxa"/>
          </w:tcPr>
          <w:p w:rsidR="00B25B22" w:rsidRPr="002628F3" w:rsidRDefault="00B25B22" w:rsidP="00B25B22">
            <w:pPr>
              <w:rPr>
                <w:rFonts w:ascii="Calibri" w:hAnsi="Calibri"/>
                <w:b/>
                <w:bCs/>
                <w:color w:val="FF0000"/>
                <w:highlight w:val="yellow"/>
              </w:rPr>
            </w:pPr>
            <w:r w:rsidRPr="002628F3">
              <w:rPr>
                <w:rFonts w:ascii="Calibri" w:hAnsi="Calibri"/>
                <w:b/>
                <w:bCs/>
                <w:color w:val="FF0000"/>
                <w:highlight w:val="yellow"/>
              </w:rPr>
              <w:t>31.12 anno X</w:t>
            </w:r>
          </w:p>
          <w:p w:rsidR="00B25B22" w:rsidRPr="002628F3" w:rsidRDefault="00B25B22" w:rsidP="00B25B22">
            <w:pPr>
              <w:rPr>
                <w:rFonts w:ascii="Calibri" w:hAnsi="Calibri"/>
                <w:b/>
                <w:bCs/>
                <w:color w:val="FF0000"/>
                <w:highlight w:val="yellow"/>
              </w:rPr>
            </w:pPr>
          </w:p>
        </w:tc>
        <w:tc>
          <w:tcPr>
            <w:tcW w:w="1559" w:type="dxa"/>
          </w:tcPr>
          <w:p w:rsidR="00B25B22" w:rsidRDefault="00B25B22" w:rsidP="00B25B22">
            <w:pPr>
              <w:rPr>
                <w:rFonts w:ascii="Calibri" w:hAnsi="Calibri"/>
                <w:b/>
                <w:bCs/>
              </w:rPr>
            </w:pPr>
            <w:r>
              <w:rPr>
                <w:rFonts w:ascii="Calibri" w:hAnsi="Calibri"/>
                <w:b/>
                <w:bCs/>
              </w:rPr>
              <w:t>GIUNTA</w:t>
            </w:r>
          </w:p>
          <w:p w:rsidR="00B25B22" w:rsidRDefault="00B25B22" w:rsidP="00B25B22">
            <w:pPr>
              <w:rPr>
                <w:rFonts w:ascii="Calibri" w:hAnsi="Calibri"/>
                <w:b/>
                <w:bCs/>
              </w:rPr>
            </w:pPr>
          </w:p>
        </w:tc>
        <w:tc>
          <w:tcPr>
            <w:tcW w:w="4961" w:type="dxa"/>
          </w:tcPr>
          <w:p w:rsidR="00B25B22" w:rsidRDefault="00B25B22" w:rsidP="00B25B22">
            <w:pPr>
              <w:rPr>
                <w:rFonts w:ascii="Calibri" w:hAnsi="Calibri"/>
                <w:b/>
                <w:bCs/>
                <w:color w:val="000000"/>
              </w:rPr>
            </w:pPr>
            <w:r>
              <w:rPr>
                <w:rFonts w:ascii="Calibri" w:hAnsi="Calibri"/>
                <w:b/>
                <w:bCs/>
                <w:color w:val="000000"/>
              </w:rPr>
              <w:t>termine ultimo per prelevamenti dal Fondo di Riserva</w:t>
            </w:r>
          </w:p>
          <w:p w:rsidR="00B25B22" w:rsidRDefault="00B25B22" w:rsidP="00B25B22">
            <w:pPr>
              <w:rPr>
                <w:rFonts w:ascii="Calibri" w:hAnsi="Calibri"/>
                <w:b/>
                <w:bCs/>
                <w:color w:val="000000"/>
              </w:rPr>
            </w:pPr>
          </w:p>
        </w:tc>
        <w:tc>
          <w:tcPr>
            <w:tcW w:w="5814" w:type="dxa"/>
          </w:tcPr>
          <w:p w:rsidR="00F84A25" w:rsidRDefault="00F84A25" w:rsidP="00F84A25">
            <w:pPr>
              <w:rPr>
                <w:rFonts w:ascii="Calibri" w:hAnsi="Calibri"/>
                <w:color w:val="000000"/>
                <w:sz w:val="28"/>
                <w:szCs w:val="28"/>
              </w:rPr>
            </w:pPr>
            <w:r>
              <w:rPr>
                <w:rFonts w:ascii="Calibri" w:hAnsi="Calibri"/>
                <w:color w:val="000000"/>
                <w:sz w:val="28"/>
                <w:szCs w:val="28"/>
              </w:rPr>
              <w:t>utilizzabile per spese straordinarie ed urgenti, con comunicazione al Consiglio</w:t>
            </w:r>
          </w:p>
          <w:p w:rsidR="00B25B22" w:rsidRDefault="00B25B22" w:rsidP="00B25B22">
            <w:pPr>
              <w:rPr>
                <w:rFonts w:ascii="Calibri" w:hAnsi="Calibri"/>
                <w:color w:val="000000"/>
                <w:sz w:val="28"/>
                <w:szCs w:val="28"/>
              </w:rPr>
            </w:pPr>
          </w:p>
        </w:tc>
      </w:tr>
      <w:tr w:rsidR="00F84A25" w:rsidTr="00B25B22">
        <w:tc>
          <w:tcPr>
            <w:tcW w:w="2093" w:type="dxa"/>
          </w:tcPr>
          <w:p w:rsidR="00F84A25" w:rsidRPr="002628F3" w:rsidRDefault="00F84A25" w:rsidP="00F84A25">
            <w:pPr>
              <w:rPr>
                <w:rFonts w:ascii="Calibri" w:hAnsi="Calibri"/>
                <w:b/>
                <w:bCs/>
                <w:color w:val="FF0000"/>
                <w:highlight w:val="yellow"/>
              </w:rPr>
            </w:pPr>
            <w:r w:rsidRPr="002628F3">
              <w:rPr>
                <w:rFonts w:ascii="Calibri" w:hAnsi="Calibri"/>
                <w:b/>
                <w:bCs/>
                <w:color w:val="FF0000"/>
                <w:highlight w:val="yellow"/>
              </w:rPr>
              <w:t>31.12 anno X ( salvo proroga Ministeriale)</w:t>
            </w:r>
          </w:p>
          <w:p w:rsidR="00F84A25" w:rsidRPr="002628F3" w:rsidRDefault="00F84A25" w:rsidP="00B25B22">
            <w:pPr>
              <w:rPr>
                <w:rFonts w:ascii="Calibri" w:hAnsi="Calibri"/>
                <w:b/>
                <w:bCs/>
                <w:color w:val="FF0000"/>
                <w:highlight w:val="yellow"/>
              </w:rPr>
            </w:pPr>
          </w:p>
        </w:tc>
        <w:tc>
          <w:tcPr>
            <w:tcW w:w="1559" w:type="dxa"/>
          </w:tcPr>
          <w:p w:rsidR="00F84A25" w:rsidRDefault="00F84A25" w:rsidP="00F84A25">
            <w:pPr>
              <w:rPr>
                <w:rFonts w:ascii="Calibri" w:hAnsi="Calibri"/>
                <w:b/>
                <w:bCs/>
              </w:rPr>
            </w:pPr>
            <w:r>
              <w:rPr>
                <w:rFonts w:ascii="Calibri" w:hAnsi="Calibri"/>
                <w:b/>
                <w:bCs/>
              </w:rPr>
              <w:t>CONSIGLIO</w:t>
            </w:r>
          </w:p>
          <w:p w:rsidR="00F84A25" w:rsidRDefault="00F84A25" w:rsidP="00B25B22">
            <w:pPr>
              <w:rPr>
                <w:rFonts w:ascii="Calibri" w:hAnsi="Calibri"/>
                <w:b/>
                <w:bCs/>
              </w:rPr>
            </w:pPr>
          </w:p>
        </w:tc>
        <w:tc>
          <w:tcPr>
            <w:tcW w:w="4961" w:type="dxa"/>
          </w:tcPr>
          <w:p w:rsidR="00F84A25" w:rsidRDefault="00F84A25" w:rsidP="00F84A25">
            <w:pPr>
              <w:rPr>
                <w:rFonts w:ascii="Calibri" w:hAnsi="Calibri"/>
                <w:b/>
                <w:bCs/>
                <w:color w:val="000000"/>
              </w:rPr>
            </w:pPr>
            <w:r>
              <w:rPr>
                <w:rFonts w:ascii="Calibri" w:hAnsi="Calibri"/>
                <w:b/>
                <w:bCs/>
                <w:color w:val="000000"/>
              </w:rPr>
              <w:t>approva Bilancio di Previsione Finanziario</w:t>
            </w:r>
          </w:p>
          <w:p w:rsidR="00F84A25" w:rsidRDefault="00F84A25" w:rsidP="00B25B22">
            <w:pPr>
              <w:rPr>
                <w:rFonts w:ascii="Calibri" w:hAnsi="Calibri"/>
                <w:b/>
                <w:bCs/>
                <w:color w:val="000000"/>
              </w:rPr>
            </w:pPr>
          </w:p>
        </w:tc>
        <w:tc>
          <w:tcPr>
            <w:tcW w:w="5814" w:type="dxa"/>
          </w:tcPr>
          <w:p w:rsidR="00F84A25" w:rsidRDefault="00F84A25" w:rsidP="00F84A25">
            <w:pPr>
              <w:rPr>
                <w:rFonts w:ascii="Calibri" w:hAnsi="Calibri"/>
                <w:b/>
                <w:bCs/>
                <w:color w:val="000000"/>
                <w:sz w:val="28"/>
                <w:szCs w:val="28"/>
              </w:rPr>
            </w:pPr>
            <w:r>
              <w:rPr>
                <w:rFonts w:ascii="Calibri" w:hAnsi="Calibri"/>
                <w:b/>
                <w:bCs/>
                <w:color w:val="000000"/>
                <w:sz w:val="28"/>
                <w:szCs w:val="28"/>
              </w:rPr>
              <w:t xml:space="preserve">triennale, preventivo, </w:t>
            </w:r>
            <w:proofErr w:type="spellStart"/>
            <w:r>
              <w:rPr>
                <w:rFonts w:ascii="Calibri" w:hAnsi="Calibri"/>
                <w:b/>
                <w:bCs/>
                <w:color w:val="000000"/>
                <w:sz w:val="28"/>
                <w:szCs w:val="28"/>
              </w:rPr>
              <w:t>autorizzatorio</w:t>
            </w:r>
            <w:proofErr w:type="spellEnd"/>
            <w:r>
              <w:rPr>
                <w:rFonts w:ascii="Calibri" w:hAnsi="Calibri"/>
                <w:b/>
                <w:bCs/>
                <w:color w:val="000000"/>
                <w:sz w:val="28"/>
                <w:szCs w:val="28"/>
              </w:rPr>
              <w:t xml:space="preserve"> ( condizionata dal PEG). Contiene Risultato Contabile ( fondo cassa + residui attivi - residui passivi): viene riportato come prima voce nel bilancio dell'anno successivo; se DISAVANZO; va sanato con Piano di Assestamento, pena scioglimento del Consiglio</w:t>
            </w:r>
          </w:p>
          <w:p w:rsidR="00F84A25" w:rsidRDefault="00F84A25" w:rsidP="00F84A25">
            <w:pPr>
              <w:rPr>
                <w:rFonts w:ascii="Calibri" w:hAnsi="Calibri"/>
                <w:color w:val="000000"/>
                <w:sz w:val="28"/>
                <w:szCs w:val="28"/>
              </w:rPr>
            </w:pPr>
          </w:p>
        </w:tc>
      </w:tr>
      <w:tr w:rsidR="00F84A25" w:rsidTr="00B25B22">
        <w:tc>
          <w:tcPr>
            <w:tcW w:w="2093" w:type="dxa"/>
          </w:tcPr>
          <w:p w:rsidR="00F84A25" w:rsidRPr="002628F3" w:rsidRDefault="00F84A25" w:rsidP="00F84A25">
            <w:pPr>
              <w:rPr>
                <w:rFonts w:ascii="Calibri" w:hAnsi="Calibri"/>
                <w:b/>
                <w:bCs/>
                <w:color w:val="FF0000"/>
                <w:highlight w:val="yellow"/>
              </w:rPr>
            </w:pPr>
            <w:r w:rsidRPr="002628F3">
              <w:rPr>
                <w:rFonts w:ascii="Calibri" w:hAnsi="Calibri"/>
                <w:b/>
                <w:bCs/>
                <w:color w:val="FF0000"/>
                <w:highlight w:val="yellow"/>
              </w:rPr>
              <w:t xml:space="preserve">entro 20 </w:t>
            </w:r>
            <w:proofErr w:type="spellStart"/>
            <w:r w:rsidRPr="002628F3">
              <w:rPr>
                <w:rFonts w:ascii="Calibri" w:hAnsi="Calibri"/>
                <w:b/>
                <w:bCs/>
                <w:color w:val="FF0000"/>
                <w:highlight w:val="yellow"/>
              </w:rPr>
              <w:t>gg</w:t>
            </w:r>
            <w:proofErr w:type="spellEnd"/>
            <w:r w:rsidRPr="002628F3">
              <w:rPr>
                <w:rFonts w:ascii="Calibri" w:hAnsi="Calibri"/>
                <w:b/>
                <w:bCs/>
                <w:color w:val="FF0000"/>
                <w:highlight w:val="yellow"/>
              </w:rPr>
              <w:t xml:space="preserve"> dall'approvazione del Bilancio</w:t>
            </w:r>
          </w:p>
          <w:p w:rsidR="00F84A25" w:rsidRPr="002628F3" w:rsidRDefault="00F84A25" w:rsidP="00F84A25">
            <w:pPr>
              <w:rPr>
                <w:rFonts w:ascii="Calibri" w:hAnsi="Calibri"/>
                <w:b/>
                <w:bCs/>
                <w:color w:val="FF0000"/>
                <w:highlight w:val="yellow"/>
              </w:rPr>
            </w:pPr>
          </w:p>
        </w:tc>
        <w:tc>
          <w:tcPr>
            <w:tcW w:w="1559" w:type="dxa"/>
          </w:tcPr>
          <w:p w:rsidR="00F84A25" w:rsidRDefault="00F84A25" w:rsidP="00F84A25">
            <w:pPr>
              <w:rPr>
                <w:rFonts w:ascii="Calibri" w:hAnsi="Calibri"/>
                <w:b/>
                <w:bCs/>
              </w:rPr>
            </w:pPr>
            <w:r>
              <w:rPr>
                <w:rFonts w:ascii="Calibri" w:hAnsi="Calibri"/>
                <w:b/>
                <w:bCs/>
              </w:rPr>
              <w:t>GIUNTA</w:t>
            </w:r>
          </w:p>
          <w:p w:rsidR="00F84A25" w:rsidRDefault="00F84A25" w:rsidP="00F84A25">
            <w:pPr>
              <w:rPr>
                <w:rFonts w:ascii="Calibri" w:hAnsi="Calibri"/>
                <w:b/>
                <w:bCs/>
              </w:rPr>
            </w:pPr>
          </w:p>
        </w:tc>
        <w:tc>
          <w:tcPr>
            <w:tcW w:w="4961" w:type="dxa"/>
          </w:tcPr>
          <w:p w:rsidR="00F84A25" w:rsidRDefault="00F84A25" w:rsidP="00F84A25">
            <w:pPr>
              <w:rPr>
                <w:rFonts w:ascii="Calibri" w:hAnsi="Calibri"/>
                <w:b/>
                <w:bCs/>
                <w:color w:val="000000"/>
              </w:rPr>
            </w:pPr>
            <w:r>
              <w:rPr>
                <w:rFonts w:ascii="Calibri" w:hAnsi="Calibri"/>
                <w:b/>
                <w:bCs/>
                <w:color w:val="000000"/>
              </w:rPr>
              <w:t>delibera il PEG</w:t>
            </w:r>
          </w:p>
          <w:p w:rsidR="00F84A25" w:rsidRDefault="00F84A25" w:rsidP="00F84A25">
            <w:pPr>
              <w:rPr>
                <w:rFonts w:ascii="Calibri" w:hAnsi="Calibri"/>
                <w:b/>
                <w:bCs/>
                <w:color w:val="000000"/>
              </w:rPr>
            </w:pPr>
          </w:p>
        </w:tc>
        <w:tc>
          <w:tcPr>
            <w:tcW w:w="5814" w:type="dxa"/>
          </w:tcPr>
          <w:p w:rsidR="00F84A25" w:rsidRDefault="00F84A25" w:rsidP="00F84A25">
            <w:pPr>
              <w:rPr>
                <w:rFonts w:ascii="Calibri" w:hAnsi="Calibri"/>
                <w:color w:val="000000"/>
                <w:sz w:val="28"/>
                <w:szCs w:val="28"/>
              </w:rPr>
            </w:pPr>
            <w:r>
              <w:rPr>
                <w:rFonts w:ascii="Calibri" w:hAnsi="Calibri"/>
                <w:color w:val="000000"/>
                <w:sz w:val="28"/>
                <w:szCs w:val="28"/>
              </w:rPr>
              <w:t xml:space="preserve">Obbligatorio &gt;5000 abitanti, facoltativo se &lt;, comprende il </w:t>
            </w:r>
            <w:r>
              <w:rPr>
                <w:rFonts w:ascii="Calibri" w:hAnsi="Calibri"/>
                <w:color w:val="FF0000"/>
                <w:sz w:val="28"/>
                <w:szCs w:val="28"/>
              </w:rPr>
              <w:t>PDO</w:t>
            </w:r>
            <w:r>
              <w:rPr>
                <w:rFonts w:ascii="Calibri" w:hAnsi="Calibri"/>
                <w:color w:val="000000"/>
                <w:sz w:val="28"/>
                <w:szCs w:val="28"/>
              </w:rPr>
              <w:t xml:space="preserve"> e il </w:t>
            </w:r>
            <w:r>
              <w:rPr>
                <w:rFonts w:ascii="Calibri" w:hAnsi="Calibri"/>
                <w:color w:val="FF0000"/>
                <w:sz w:val="28"/>
                <w:szCs w:val="28"/>
              </w:rPr>
              <w:t>Piano della Performance</w:t>
            </w:r>
            <w:r>
              <w:rPr>
                <w:rFonts w:ascii="Calibri" w:hAnsi="Calibri"/>
                <w:color w:val="000000"/>
                <w:sz w:val="28"/>
                <w:szCs w:val="28"/>
              </w:rPr>
              <w:t xml:space="preserve">. Strumento di pianificazione dell'Ente e di raccordo tra politica e tecnica: le assegnazioni del </w:t>
            </w:r>
            <w:proofErr w:type="spellStart"/>
            <w:r>
              <w:rPr>
                <w:rFonts w:ascii="Calibri" w:hAnsi="Calibri"/>
                <w:color w:val="000000"/>
                <w:sz w:val="28"/>
                <w:szCs w:val="28"/>
              </w:rPr>
              <w:t>Peg</w:t>
            </w:r>
            <w:proofErr w:type="spellEnd"/>
            <w:r>
              <w:rPr>
                <w:rFonts w:ascii="Calibri" w:hAnsi="Calibri"/>
                <w:color w:val="000000"/>
                <w:sz w:val="28"/>
                <w:szCs w:val="28"/>
              </w:rPr>
              <w:t xml:space="preserve"> vengono discusse tra Dirigenti e Giunta.</w:t>
            </w:r>
          </w:p>
          <w:p w:rsidR="00F84A25" w:rsidRDefault="00F84A25" w:rsidP="00F84A25">
            <w:pPr>
              <w:rPr>
                <w:rFonts w:ascii="Calibri" w:hAnsi="Calibri"/>
                <w:b/>
                <w:bCs/>
                <w:color w:val="000000"/>
                <w:sz w:val="28"/>
                <w:szCs w:val="28"/>
              </w:rPr>
            </w:pPr>
          </w:p>
        </w:tc>
      </w:tr>
    </w:tbl>
    <w:p w:rsidR="00EC5E19" w:rsidRDefault="00EC5E19"/>
    <w:p w:rsidR="00F84A25" w:rsidRDefault="00F84A25"/>
    <w:p w:rsidR="00F84A25" w:rsidRDefault="00F84A25"/>
    <w:tbl>
      <w:tblPr>
        <w:tblStyle w:val="Grigliatabella"/>
        <w:tblW w:w="0" w:type="auto"/>
        <w:tblLook w:val="04A0"/>
      </w:tblPr>
      <w:tblGrid>
        <w:gridCol w:w="7213"/>
        <w:gridCol w:w="7214"/>
      </w:tblGrid>
      <w:tr w:rsidR="00F84A25" w:rsidTr="00F84A25">
        <w:tc>
          <w:tcPr>
            <w:tcW w:w="14427" w:type="dxa"/>
            <w:gridSpan w:val="2"/>
          </w:tcPr>
          <w:p w:rsidR="00F84A25" w:rsidRPr="002628F3" w:rsidRDefault="00F84A25" w:rsidP="00F84A25">
            <w:pPr>
              <w:rPr>
                <w:rFonts w:ascii="Calibri" w:hAnsi="Calibri"/>
                <w:b/>
                <w:color w:val="000000"/>
                <w:sz w:val="28"/>
                <w:szCs w:val="28"/>
              </w:rPr>
            </w:pPr>
            <w:r w:rsidRPr="002628F3">
              <w:rPr>
                <w:rFonts w:ascii="Calibri" w:hAnsi="Calibri"/>
                <w:b/>
                <w:color w:val="000000"/>
                <w:sz w:val="28"/>
                <w:szCs w:val="28"/>
                <w:u w:val="single"/>
              </w:rPr>
              <w:lastRenderedPageBreak/>
              <w:t>RISPETTARE SEMPRE</w:t>
            </w:r>
            <w:r w:rsidRPr="002628F3">
              <w:rPr>
                <w:rFonts w:ascii="Calibri" w:hAnsi="Calibri"/>
                <w:b/>
                <w:color w:val="000000"/>
                <w:sz w:val="28"/>
                <w:szCs w:val="28"/>
              </w:rPr>
              <w:t xml:space="preserve"> </w:t>
            </w:r>
            <w:r w:rsidRPr="002628F3">
              <w:rPr>
                <w:rFonts w:ascii="Calibri" w:hAnsi="Calibri"/>
                <w:b/>
                <w:color w:val="FF0000"/>
                <w:sz w:val="28"/>
                <w:szCs w:val="28"/>
              </w:rPr>
              <w:t xml:space="preserve"> PAREGGIO FINANZIARIO</w:t>
            </w:r>
            <w:r w:rsidRPr="002628F3">
              <w:rPr>
                <w:rFonts w:ascii="Calibri" w:hAnsi="Calibri"/>
                <w:b/>
                <w:color w:val="000000"/>
                <w:sz w:val="28"/>
                <w:szCs w:val="28"/>
              </w:rPr>
              <w:t xml:space="preserve"> E </w:t>
            </w:r>
            <w:r w:rsidRPr="002628F3">
              <w:rPr>
                <w:rFonts w:ascii="Calibri" w:hAnsi="Calibri"/>
                <w:b/>
                <w:color w:val="FF0000"/>
                <w:sz w:val="28"/>
                <w:szCs w:val="28"/>
              </w:rPr>
              <w:t xml:space="preserve">EQUILIBRI </w:t>
            </w:r>
            <w:proofErr w:type="spellStart"/>
            <w:r w:rsidRPr="002628F3">
              <w:rPr>
                <w:rFonts w:ascii="Calibri" w:hAnsi="Calibri"/>
                <w:b/>
                <w:color w:val="FF0000"/>
                <w:sz w:val="28"/>
                <w:szCs w:val="28"/>
              </w:rPr>
              <w:t>DI</w:t>
            </w:r>
            <w:proofErr w:type="spellEnd"/>
            <w:r w:rsidRPr="002628F3">
              <w:rPr>
                <w:rFonts w:ascii="Calibri" w:hAnsi="Calibri"/>
                <w:b/>
                <w:color w:val="FF0000"/>
                <w:sz w:val="28"/>
                <w:szCs w:val="28"/>
              </w:rPr>
              <w:t xml:space="preserve"> BILANCIO</w:t>
            </w:r>
          </w:p>
          <w:p w:rsidR="00F84A25" w:rsidRDefault="00F84A25"/>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competenza finanziaria potenziata:</w:t>
            </w:r>
          </w:p>
          <w:p w:rsidR="00F84A25" w:rsidRDefault="00F84A25"/>
        </w:tc>
        <w:tc>
          <w:tcPr>
            <w:tcW w:w="7214" w:type="dxa"/>
          </w:tcPr>
          <w:p w:rsidR="00F84A25" w:rsidRDefault="00F84A25" w:rsidP="00F84A25">
            <w:pPr>
              <w:rPr>
                <w:rFonts w:ascii="Calibri" w:hAnsi="Calibri"/>
                <w:b/>
                <w:bCs/>
                <w:color w:val="000000"/>
                <w:sz w:val="28"/>
                <w:szCs w:val="28"/>
              </w:rPr>
            </w:pPr>
            <w:r>
              <w:rPr>
                <w:rFonts w:ascii="Calibri" w:hAnsi="Calibri"/>
                <w:b/>
                <w:bCs/>
                <w:color w:val="000000"/>
                <w:sz w:val="28"/>
                <w:szCs w:val="28"/>
              </w:rPr>
              <w:t>le obbligazioni ( accertamenti di entrate e impegni di spesa)  sono registrate nell'esercizio finanziario in cui sorgono e sono imputate all'esercizio in cui  divengono esigibili.</w:t>
            </w:r>
          </w:p>
          <w:p w:rsidR="00F84A25" w:rsidRDefault="00F84A25"/>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Piano dei conti integrato</w:t>
            </w:r>
          </w:p>
          <w:p w:rsidR="00F84A25" w:rsidRDefault="00F84A25" w:rsidP="00F84A25">
            <w:pPr>
              <w:rPr>
                <w:rFonts w:ascii="Calibri" w:hAnsi="Calibri"/>
                <w:b/>
                <w:bCs/>
                <w:color w:val="000000"/>
              </w:rPr>
            </w:pPr>
          </w:p>
        </w:tc>
        <w:tc>
          <w:tcPr>
            <w:tcW w:w="7214" w:type="dxa"/>
          </w:tcPr>
          <w:p w:rsidR="00F84A25" w:rsidRDefault="00F84A25" w:rsidP="00F84A25">
            <w:pPr>
              <w:rPr>
                <w:rFonts w:ascii="Calibri" w:hAnsi="Calibri"/>
                <w:b/>
                <w:bCs/>
                <w:color w:val="000000"/>
                <w:sz w:val="28"/>
                <w:szCs w:val="28"/>
              </w:rPr>
            </w:pPr>
            <w:r>
              <w:rPr>
                <w:rFonts w:ascii="Calibri" w:hAnsi="Calibri"/>
                <w:b/>
                <w:bCs/>
                <w:color w:val="000000"/>
                <w:sz w:val="28"/>
                <w:szCs w:val="28"/>
              </w:rPr>
              <w:t>contiene bilancio finanziario e economico patrimoniale, al fine dell'armonizzazione tra enti a bilancio finanziario e enti a bilancio economico patrimoniale; tramite il piano dei conti integrato le componenti a contabilità finanziaria vanno ad alimentare quelle a contabilità economico patrimoniale e viceversa</w:t>
            </w:r>
          </w:p>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rPr>
            </w:pPr>
            <w:r w:rsidRPr="00F84A25">
              <w:rPr>
                <w:rFonts w:ascii="Calibri" w:hAnsi="Calibri"/>
                <w:b/>
                <w:bCs/>
                <w:color w:val="000000"/>
              </w:rPr>
              <w:t xml:space="preserve">TIPI </w:t>
            </w:r>
            <w:proofErr w:type="spellStart"/>
            <w:r w:rsidRPr="00F84A25">
              <w:rPr>
                <w:rFonts w:ascii="Calibri" w:hAnsi="Calibri"/>
                <w:b/>
                <w:bCs/>
                <w:color w:val="000000"/>
              </w:rPr>
              <w:t>DI</w:t>
            </w:r>
            <w:proofErr w:type="spellEnd"/>
            <w:r w:rsidRPr="00F84A25">
              <w:rPr>
                <w:rFonts w:ascii="Calibri" w:hAnsi="Calibri"/>
                <w:b/>
                <w:bCs/>
                <w:color w:val="000000"/>
              </w:rPr>
              <w:t xml:space="preserve"> BILANCIO</w:t>
            </w:r>
          </w:p>
        </w:tc>
        <w:tc>
          <w:tcPr>
            <w:tcW w:w="7214" w:type="dxa"/>
          </w:tcPr>
          <w:tbl>
            <w:tblPr>
              <w:tblStyle w:val="Grigliatabella"/>
              <w:tblW w:w="0" w:type="auto"/>
              <w:tblLook w:val="04A0"/>
            </w:tblPr>
            <w:tblGrid>
              <w:gridCol w:w="6983"/>
            </w:tblGrid>
            <w:tr w:rsidR="00F84A25" w:rsidTr="00F84A25">
              <w:tc>
                <w:tcPr>
                  <w:tcW w:w="6983" w:type="dxa"/>
                </w:tcPr>
                <w:p w:rsidR="00F84A25" w:rsidRDefault="00F84A25" w:rsidP="00F84A25">
                  <w:pPr>
                    <w:rPr>
                      <w:rFonts w:ascii="Calibri" w:hAnsi="Calibri"/>
                      <w:color w:val="000000"/>
                      <w:sz w:val="28"/>
                      <w:szCs w:val="28"/>
                    </w:rPr>
                  </w:pPr>
                  <w:r>
                    <w:rPr>
                      <w:rFonts w:ascii="Calibri" w:hAnsi="Calibri"/>
                      <w:b/>
                      <w:bCs/>
                      <w:color w:val="000000"/>
                      <w:sz w:val="28"/>
                      <w:szCs w:val="28"/>
                    </w:rPr>
                    <w:t xml:space="preserve">ANNUALE </w:t>
                  </w:r>
                  <w:r>
                    <w:rPr>
                      <w:rFonts w:ascii="Calibri" w:hAnsi="Calibri"/>
                      <w:color w:val="000000"/>
                      <w:sz w:val="28"/>
                      <w:szCs w:val="28"/>
                    </w:rPr>
                    <w:t>: riferito all'anno solare, comprende la registrazione di tutte le entrate e tutte le uscite</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Pr>
                      <w:rFonts w:ascii="Calibri" w:hAnsi="Calibri"/>
                      <w:b/>
                      <w:bCs/>
                      <w:color w:val="000000"/>
                      <w:sz w:val="28"/>
                      <w:szCs w:val="28"/>
                    </w:rPr>
                    <w:t>PLURIENNALE</w:t>
                  </w:r>
                  <w:r>
                    <w:rPr>
                      <w:rFonts w:ascii="Calibri" w:hAnsi="Calibri"/>
                      <w:color w:val="000000"/>
                      <w:sz w:val="28"/>
                      <w:szCs w:val="28"/>
                    </w:rPr>
                    <w:t>: programmazione di medio periodo ( tre anni) e contiene le scelte di investimento e gli obiettivi per gli anni successivi</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proofErr w:type="spellStart"/>
                  <w:r>
                    <w:rPr>
                      <w:rFonts w:ascii="Calibri" w:hAnsi="Calibri"/>
                      <w:b/>
                      <w:bCs/>
                      <w:color w:val="000000"/>
                      <w:sz w:val="28"/>
                      <w:szCs w:val="28"/>
                    </w:rPr>
                    <w:t>DI</w:t>
                  </w:r>
                  <w:proofErr w:type="spellEnd"/>
                  <w:r>
                    <w:rPr>
                      <w:rFonts w:ascii="Calibri" w:hAnsi="Calibri"/>
                      <w:b/>
                      <w:bCs/>
                      <w:color w:val="000000"/>
                      <w:sz w:val="28"/>
                      <w:szCs w:val="28"/>
                    </w:rPr>
                    <w:t xml:space="preserve"> CASSA</w:t>
                  </w:r>
                  <w:r>
                    <w:rPr>
                      <w:rFonts w:ascii="Calibri" w:hAnsi="Calibri"/>
                      <w:color w:val="000000"/>
                      <w:sz w:val="28"/>
                      <w:szCs w:val="28"/>
                    </w:rPr>
                    <w:t>: registrazione di entrate e uscite da riscuotere e da liquidare (flussi effettivi)</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proofErr w:type="spellStart"/>
                  <w:r>
                    <w:rPr>
                      <w:rFonts w:ascii="Calibri" w:hAnsi="Calibri"/>
                      <w:b/>
                      <w:bCs/>
                      <w:color w:val="000000"/>
                      <w:sz w:val="28"/>
                      <w:szCs w:val="28"/>
                    </w:rPr>
                    <w:t>DI</w:t>
                  </w:r>
                  <w:proofErr w:type="spellEnd"/>
                  <w:r>
                    <w:rPr>
                      <w:rFonts w:ascii="Calibri" w:hAnsi="Calibri"/>
                      <w:b/>
                      <w:bCs/>
                      <w:color w:val="000000"/>
                      <w:sz w:val="28"/>
                      <w:szCs w:val="28"/>
                    </w:rPr>
                    <w:t xml:space="preserve"> COMPETENZA</w:t>
                  </w:r>
                  <w:r>
                    <w:rPr>
                      <w:rFonts w:ascii="Calibri" w:hAnsi="Calibri"/>
                      <w:color w:val="000000"/>
                      <w:sz w:val="28"/>
                      <w:szCs w:val="28"/>
                    </w:rPr>
                    <w:t>: registrazione di costi e ricavi (spese da impegnare e somme da accertare)</w:t>
                  </w:r>
                </w:p>
                <w:p w:rsidR="00F84A25" w:rsidRDefault="00F84A25" w:rsidP="00F84A25">
                  <w:pPr>
                    <w:rPr>
                      <w:rFonts w:ascii="Calibri" w:hAnsi="Calibri"/>
                      <w:b/>
                      <w:bCs/>
                      <w:color w:val="000000"/>
                      <w:sz w:val="28"/>
                      <w:szCs w:val="28"/>
                    </w:rPr>
                  </w:pPr>
                </w:p>
              </w:tc>
            </w:tr>
          </w:tbl>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spese correnti</w:t>
            </w:r>
          </w:p>
          <w:p w:rsidR="00F84A25" w:rsidRP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color w:val="000000"/>
                <w:sz w:val="28"/>
                <w:szCs w:val="28"/>
              </w:rPr>
              <w:t xml:space="preserve">servono per il pagamento di beni e servizi necessari al funzionamento dell'ente ( utenze, stipendi, carburante, </w:t>
            </w:r>
            <w:proofErr w:type="spellStart"/>
            <w:r>
              <w:rPr>
                <w:rFonts w:ascii="Calibri" w:hAnsi="Calibri"/>
                <w:color w:val="000000"/>
                <w:sz w:val="28"/>
                <w:szCs w:val="28"/>
              </w:rPr>
              <w:lastRenderedPageBreak/>
              <w:t>pulizie…</w:t>
            </w:r>
            <w:proofErr w:type="spellEnd"/>
            <w:r>
              <w:rPr>
                <w:rFonts w:ascii="Calibri" w:hAnsi="Calibri"/>
                <w:color w:val="000000"/>
                <w:sz w:val="28"/>
                <w:szCs w:val="28"/>
              </w:rPr>
              <w:t>)</w:t>
            </w:r>
          </w:p>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lastRenderedPageBreak/>
              <w:t>spese ( oppure entrate) per servizi in conto terzi o partite di giro</w:t>
            </w:r>
          </w:p>
          <w:p w:rsid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b/>
                <w:bCs/>
                <w:color w:val="000000"/>
                <w:sz w:val="28"/>
                <w:szCs w:val="28"/>
              </w:rPr>
              <w:t>somme che il comune incassa e poi riversa a terzi</w:t>
            </w:r>
            <w:r>
              <w:rPr>
                <w:rFonts w:ascii="Calibri" w:hAnsi="Calibri"/>
                <w:color w:val="000000"/>
                <w:sz w:val="28"/>
                <w:szCs w:val="28"/>
              </w:rPr>
              <w:t xml:space="preserve"> ( es. Iva, Irpef). </w:t>
            </w:r>
            <w:r>
              <w:rPr>
                <w:rFonts w:ascii="Calibri" w:hAnsi="Calibri"/>
                <w:b/>
                <w:bCs/>
                <w:color w:val="000000"/>
                <w:sz w:val="28"/>
                <w:szCs w:val="28"/>
              </w:rPr>
              <w:t>Sono correlati tra loro e in bilancio ad ogni entrata corrisponde uguale importo di uscita</w:t>
            </w:r>
          </w:p>
          <w:p w:rsidR="00F84A25" w:rsidRDefault="00F84A25" w:rsidP="00F84A25">
            <w:pPr>
              <w:rPr>
                <w:rFonts w:ascii="Calibri" w:hAnsi="Calibri"/>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esercizio provvisorio</w:t>
            </w:r>
          </w:p>
          <w:p w:rsid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b/>
                <w:bCs/>
                <w:color w:val="000000"/>
                <w:sz w:val="28"/>
                <w:szCs w:val="28"/>
              </w:rPr>
              <w:t>si ha solitamente dal 01.01 e fino al termine differito dal Ministero dell'Interno  di approvazione del bilancio</w:t>
            </w:r>
            <w:r>
              <w:rPr>
                <w:rFonts w:ascii="Calibri" w:hAnsi="Calibri"/>
                <w:color w:val="000000"/>
                <w:sz w:val="28"/>
                <w:szCs w:val="28"/>
              </w:rPr>
              <w:t xml:space="preserve"> ( perché non sono stati definiti dallo Stato i trasferimenti statali).</w:t>
            </w:r>
            <w:r>
              <w:rPr>
                <w:rFonts w:ascii="Calibri" w:hAnsi="Calibri"/>
                <w:b/>
                <w:bCs/>
                <w:color w:val="000000"/>
                <w:sz w:val="28"/>
                <w:szCs w:val="28"/>
              </w:rPr>
              <w:t xml:space="preserve"> In questo frangente l'ente può spendere al massimo 1/12 della spesa deliberata l'anno precedente </w:t>
            </w:r>
          </w:p>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gestione provvisoria</w:t>
            </w:r>
          </w:p>
          <w:p w:rsid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b/>
                <w:bCs/>
                <w:color w:val="000000"/>
                <w:sz w:val="28"/>
                <w:szCs w:val="28"/>
              </w:rPr>
              <w:t xml:space="preserve">si ha quando l'ente, per proprio malfunzionamento, non approva il bilancio entro i termini di legge </w:t>
            </w:r>
            <w:r>
              <w:rPr>
                <w:rFonts w:ascii="Calibri" w:hAnsi="Calibri"/>
                <w:color w:val="000000"/>
                <w:sz w:val="28"/>
                <w:szCs w:val="28"/>
              </w:rPr>
              <w:t xml:space="preserve">(anche con riferimento all'esercizio provvisorio). </w:t>
            </w:r>
            <w:r>
              <w:rPr>
                <w:rFonts w:ascii="Calibri" w:hAnsi="Calibri"/>
                <w:b/>
                <w:bCs/>
                <w:color w:val="000000"/>
                <w:sz w:val="28"/>
                <w:szCs w:val="28"/>
              </w:rPr>
              <w:t xml:space="preserve">E' transitoria fino allo scioglimento del Consiglio con nomina di un Commissario. Si possono fare solo spese assolutamente necessarie </w:t>
            </w:r>
            <w:r>
              <w:rPr>
                <w:rFonts w:ascii="Calibri" w:hAnsi="Calibri"/>
                <w:color w:val="000000"/>
                <w:sz w:val="28"/>
                <w:szCs w:val="28"/>
              </w:rPr>
              <w:t>(es. sentenze)</w:t>
            </w:r>
          </w:p>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t>variazioni di bilancio</w:t>
            </w:r>
          </w:p>
          <w:p w:rsid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color w:val="000000"/>
                <w:sz w:val="28"/>
                <w:szCs w:val="28"/>
              </w:rPr>
              <w:t xml:space="preserve">poiché il Bilancio è previsionale, le variazioni di bilancio sono fisiologiche (principio generale della flessibilità). Possono essere fatte </w:t>
            </w:r>
            <w:r>
              <w:rPr>
                <w:rFonts w:ascii="Calibri" w:hAnsi="Calibri"/>
                <w:b/>
                <w:bCs/>
                <w:color w:val="000000"/>
                <w:sz w:val="28"/>
                <w:szCs w:val="28"/>
              </w:rPr>
              <w:t>fino al 30.11</w:t>
            </w:r>
            <w:r>
              <w:rPr>
                <w:rFonts w:ascii="Calibri" w:hAnsi="Calibri"/>
                <w:color w:val="000000"/>
                <w:sz w:val="28"/>
                <w:szCs w:val="28"/>
              </w:rPr>
              <w:t xml:space="preserve"> e ogni variazione di bilancio comporta una </w:t>
            </w:r>
            <w:r>
              <w:rPr>
                <w:rFonts w:ascii="Calibri" w:hAnsi="Calibri"/>
                <w:b/>
                <w:bCs/>
                <w:color w:val="000000"/>
                <w:sz w:val="28"/>
                <w:szCs w:val="28"/>
              </w:rPr>
              <w:t>variazione di PEG</w:t>
            </w:r>
            <w:r>
              <w:rPr>
                <w:rFonts w:ascii="Calibri" w:hAnsi="Calibri"/>
                <w:color w:val="000000"/>
                <w:sz w:val="28"/>
                <w:szCs w:val="28"/>
              </w:rPr>
              <w:t xml:space="preserve">. Sono di </w:t>
            </w:r>
            <w:r>
              <w:rPr>
                <w:rFonts w:ascii="Calibri" w:hAnsi="Calibri"/>
                <w:b/>
                <w:bCs/>
                <w:color w:val="000000"/>
                <w:sz w:val="28"/>
                <w:szCs w:val="28"/>
              </w:rPr>
              <w:t>competenza del Consiglio</w:t>
            </w:r>
            <w:r>
              <w:rPr>
                <w:rFonts w:ascii="Calibri" w:hAnsi="Calibri"/>
                <w:color w:val="000000"/>
                <w:sz w:val="28"/>
                <w:szCs w:val="28"/>
              </w:rPr>
              <w:t xml:space="preserve">, </w:t>
            </w:r>
            <w:r>
              <w:rPr>
                <w:rFonts w:ascii="Calibri" w:hAnsi="Calibri"/>
                <w:color w:val="FF0000"/>
                <w:sz w:val="28"/>
                <w:szCs w:val="28"/>
              </w:rPr>
              <w:t>tranne</w:t>
            </w:r>
            <w:r>
              <w:rPr>
                <w:rFonts w:ascii="Calibri" w:hAnsi="Calibri"/>
                <w:color w:val="000000"/>
                <w:sz w:val="28"/>
                <w:szCs w:val="28"/>
              </w:rPr>
              <w:t xml:space="preserve"> per variazioni di </w:t>
            </w:r>
            <w:r>
              <w:rPr>
                <w:rFonts w:ascii="Calibri" w:hAnsi="Calibri"/>
                <w:b/>
                <w:bCs/>
                <w:color w:val="000000"/>
                <w:sz w:val="28"/>
                <w:szCs w:val="28"/>
              </w:rPr>
              <w:t>dotazioni di cassa</w:t>
            </w:r>
            <w:r>
              <w:rPr>
                <w:rFonts w:ascii="Calibri" w:hAnsi="Calibri"/>
                <w:color w:val="000000"/>
                <w:sz w:val="28"/>
                <w:szCs w:val="28"/>
              </w:rPr>
              <w:t xml:space="preserve"> ( di competenza della </w:t>
            </w:r>
            <w:r>
              <w:rPr>
                <w:rFonts w:ascii="Calibri" w:hAnsi="Calibri"/>
                <w:color w:val="FF0000"/>
                <w:sz w:val="28"/>
                <w:szCs w:val="28"/>
              </w:rPr>
              <w:t>Giunta</w:t>
            </w:r>
            <w:r>
              <w:rPr>
                <w:rFonts w:ascii="Calibri" w:hAnsi="Calibri"/>
                <w:color w:val="000000"/>
                <w:sz w:val="28"/>
                <w:szCs w:val="28"/>
              </w:rPr>
              <w:t xml:space="preserve">) e variazioni all'interno degli </w:t>
            </w:r>
            <w:r>
              <w:rPr>
                <w:rFonts w:ascii="Calibri" w:hAnsi="Calibri"/>
                <w:b/>
                <w:bCs/>
                <w:color w:val="000000"/>
                <w:sz w:val="28"/>
                <w:szCs w:val="28"/>
              </w:rPr>
              <w:t xml:space="preserve">stessi capitoli </w:t>
            </w:r>
            <w:r>
              <w:rPr>
                <w:rFonts w:ascii="Calibri" w:hAnsi="Calibri"/>
                <w:color w:val="000000"/>
                <w:sz w:val="28"/>
                <w:szCs w:val="28"/>
              </w:rPr>
              <w:t xml:space="preserve">( competenza dei </w:t>
            </w:r>
            <w:r>
              <w:rPr>
                <w:rFonts w:ascii="Calibri" w:hAnsi="Calibri"/>
                <w:color w:val="FF0000"/>
                <w:sz w:val="28"/>
                <w:szCs w:val="28"/>
              </w:rPr>
              <w:t>Dirigenti</w:t>
            </w:r>
            <w:r>
              <w:rPr>
                <w:rFonts w:ascii="Calibri" w:hAnsi="Calibri"/>
                <w:color w:val="000000"/>
                <w:sz w:val="28"/>
                <w:szCs w:val="28"/>
              </w:rPr>
              <w:t>). I</w:t>
            </w:r>
            <w:r>
              <w:rPr>
                <w:rFonts w:ascii="Calibri" w:hAnsi="Calibri"/>
                <w:b/>
                <w:bCs/>
                <w:color w:val="000000"/>
                <w:sz w:val="28"/>
                <w:szCs w:val="28"/>
              </w:rPr>
              <w:t xml:space="preserve">noltre, la Giunta può fare una variazione di bilancio in caso di </w:t>
            </w:r>
            <w:r>
              <w:rPr>
                <w:rFonts w:ascii="Calibri" w:hAnsi="Calibri"/>
                <w:b/>
                <w:bCs/>
                <w:color w:val="FF0000"/>
                <w:sz w:val="28"/>
                <w:szCs w:val="28"/>
              </w:rPr>
              <w:t>necessità ed urgenza</w:t>
            </w:r>
            <w:r>
              <w:rPr>
                <w:rFonts w:ascii="Calibri" w:hAnsi="Calibri"/>
                <w:b/>
                <w:bCs/>
                <w:color w:val="000000"/>
                <w:sz w:val="28"/>
                <w:szCs w:val="28"/>
              </w:rPr>
              <w:t>, che il Consiglio dovrà poi ratificare entro 60gg.</w:t>
            </w:r>
          </w:p>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rPr>
            </w:pPr>
            <w:r w:rsidRPr="00F84A25">
              <w:rPr>
                <w:rFonts w:ascii="Calibri" w:hAnsi="Calibri"/>
                <w:b/>
                <w:bCs/>
                <w:color w:val="000000"/>
              </w:rPr>
              <w:lastRenderedPageBreak/>
              <w:t>fasi dell'entrata</w:t>
            </w:r>
          </w:p>
        </w:tc>
        <w:tc>
          <w:tcPr>
            <w:tcW w:w="7214" w:type="dxa"/>
          </w:tcPr>
          <w:tbl>
            <w:tblPr>
              <w:tblStyle w:val="Grigliatabella"/>
              <w:tblW w:w="0" w:type="auto"/>
              <w:tblLook w:val="04A0"/>
            </w:tblPr>
            <w:tblGrid>
              <w:gridCol w:w="6983"/>
            </w:tblGrid>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accertamento</w:t>
                  </w:r>
                  <w:r>
                    <w:rPr>
                      <w:rFonts w:ascii="Calibri" w:hAnsi="Calibri"/>
                      <w:b/>
                      <w:bCs/>
                      <w:color w:val="000000"/>
                      <w:sz w:val="28"/>
                      <w:szCs w:val="28"/>
                    </w:rPr>
                    <w:t xml:space="preserve"> </w:t>
                  </w:r>
                  <w:r>
                    <w:rPr>
                      <w:rFonts w:ascii="Calibri" w:hAnsi="Calibri"/>
                      <w:color w:val="000000"/>
                      <w:sz w:val="28"/>
                      <w:szCs w:val="28"/>
                    </w:rPr>
                    <w:t>: il Dirigente, con propria determina, trasmette la comunicazione al responsabile del servizio finanziario</w:t>
                  </w:r>
                </w:p>
                <w:p w:rsidR="00F84A25" w:rsidRDefault="00F84A25" w:rsidP="00F84A25">
                  <w:pPr>
                    <w:rPr>
                      <w:rFonts w:ascii="Calibri" w:hAnsi="Calibri"/>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riscossione</w:t>
                  </w:r>
                  <w:r w:rsidRPr="002628F3">
                    <w:rPr>
                      <w:rFonts w:ascii="Calibri" w:hAnsi="Calibri"/>
                      <w:b/>
                      <w:color w:val="FF0000"/>
                      <w:sz w:val="28"/>
                      <w:szCs w:val="28"/>
                    </w:rPr>
                    <w:t>:</w:t>
                  </w:r>
                  <w:r w:rsidR="002628F3">
                    <w:rPr>
                      <w:rFonts w:ascii="Calibri" w:hAnsi="Calibri"/>
                      <w:color w:val="000000"/>
                      <w:sz w:val="28"/>
                      <w:szCs w:val="28"/>
                    </w:rPr>
                    <w:t xml:space="preserve"> </w:t>
                  </w:r>
                  <w:r>
                    <w:rPr>
                      <w:rFonts w:ascii="Calibri" w:hAnsi="Calibri"/>
                      <w:color w:val="000000"/>
                      <w:sz w:val="28"/>
                      <w:szCs w:val="28"/>
                    </w:rPr>
                    <w:t>il responsabile ufficio finanziario prepara un</w:t>
                  </w:r>
                  <w:r>
                    <w:rPr>
                      <w:rFonts w:ascii="Calibri" w:hAnsi="Calibri"/>
                      <w:b/>
                      <w:bCs/>
                      <w:i/>
                      <w:iCs/>
                      <w:color w:val="FF0000"/>
                      <w:sz w:val="28"/>
                      <w:szCs w:val="28"/>
                    </w:rPr>
                    <w:t xml:space="preserve"> ordinativo di incasso - reversale</w:t>
                  </w:r>
                  <w:r>
                    <w:rPr>
                      <w:rFonts w:ascii="Calibri" w:hAnsi="Calibri"/>
                      <w:color w:val="000000"/>
                      <w:sz w:val="28"/>
                      <w:szCs w:val="28"/>
                    </w:rPr>
                    <w:t xml:space="preserve"> - da trasmettere al tesoriere che introita materialmente le somme</w:t>
                  </w:r>
                </w:p>
                <w:p w:rsidR="00F84A25" w:rsidRDefault="00F84A25" w:rsidP="00F84A25">
                  <w:pPr>
                    <w:rPr>
                      <w:rFonts w:ascii="Calibri" w:hAnsi="Calibri"/>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versamento</w:t>
                  </w:r>
                  <w:r w:rsidRPr="002628F3">
                    <w:rPr>
                      <w:rFonts w:ascii="Calibri" w:hAnsi="Calibri"/>
                      <w:color w:val="FF0000"/>
                      <w:sz w:val="28"/>
                      <w:szCs w:val="28"/>
                    </w:rPr>
                    <w:t>:</w:t>
                  </w:r>
                  <w:r>
                    <w:rPr>
                      <w:rFonts w:ascii="Calibri" w:hAnsi="Calibri"/>
                      <w:color w:val="000000"/>
                      <w:sz w:val="28"/>
                      <w:szCs w:val="28"/>
                    </w:rPr>
                    <w:t xml:space="preserve"> il tesoriere versa nelle casse dell'ente le somme dovute (nel caso in cui l'entrata è riscossa da soggetto diverso dal tesoriere)</w:t>
                  </w:r>
                </w:p>
                <w:p w:rsidR="00F84A25" w:rsidRDefault="00F84A25" w:rsidP="00F84A25">
                  <w:pPr>
                    <w:rPr>
                      <w:rFonts w:ascii="Calibri" w:hAnsi="Calibri"/>
                      <w:color w:val="000000"/>
                      <w:sz w:val="28"/>
                      <w:szCs w:val="28"/>
                    </w:rPr>
                  </w:pPr>
                </w:p>
              </w:tc>
            </w:tr>
          </w:tbl>
          <w:p w:rsidR="00F84A25" w:rsidRDefault="00F84A25" w:rsidP="00F84A25">
            <w:pPr>
              <w:rPr>
                <w:rFonts w:ascii="Calibri" w:hAnsi="Calibri"/>
                <w:color w:val="000000"/>
                <w:sz w:val="28"/>
                <w:szCs w:val="28"/>
              </w:rPr>
            </w:pPr>
          </w:p>
        </w:tc>
      </w:tr>
      <w:tr w:rsidR="00F84A25" w:rsidTr="00F84A25">
        <w:tc>
          <w:tcPr>
            <w:tcW w:w="7213" w:type="dxa"/>
          </w:tcPr>
          <w:p w:rsidR="00F84A25" w:rsidRPr="00F84A25" w:rsidRDefault="00F84A25" w:rsidP="00F84A25">
            <w:pPr>
              <w:rPr>
                <w:rFonts w:ascii="Calibri" w:hAnsi="Calibri"/>
                <w:b/>
                <w:bCs/>
                <w:color w:val="000000"/>
              </w:rPr>
            </w:pPr>
            <w:r w:rsidRPr="00F84A25">
              <w:rPr>
                <w:rFonts w:ascii="Calibri" w:hAnsi="Calibri"/>
                <w:b/>
                <w:bCs/>
                <w:color w:val="000000"/>
              </w:rPr>
              <w:t>fasi della spesa</w:t>
            </w:r>
          </w:p>
        </w:tc>
        <w:tc>
          <w:tcPr>
            <w:tcW w:w="7214" w:type="dxa"/>
          </w:tcPr>
          <w:tbl>
            <w:tblPr>
              <w:tblStyle w:val="Grigliatabella"/>
              <w:tblW w:w="0" w:type="auto"/>
              <w:tblLook w:val="04A0"/>
            </w:tblPr>
            <w:tblGrid>
              <w:gridCol w:w="6983"/>
            </w:tblGrid>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impegno</w:t>
                  </w:r>
                  <w:r w:rsidRPr="002628F3">
                    <w:rPr>
                      <w:rFonts w:ascii="Calibri" w:hAnsi="Calibri"/>
                      <w:color w:val="FF0000"/>
                      <w:sz w:val="28"/>
                      <w:szCs w:val="28"/>
                    </w:rPr>
                    <w:t>:</w:t>
                  </w:r>
                  <w:r>
                    <w:rPr>
                      <w:rFonts w:ascii="Calibri" w:hAnsi="Calibri"/>
                      <w:color w:val="000000"/>
                      <w:sz w:val="28"/>
                      <w:szCs w:val="28"/>
                    </w:rPr>
                    <w:t xml:space="preserve"> è una previsione/ prenotazione. Il Dirigente, con propria </w:t>
                  </w:r>
                  <w:r>
                    <w:rPr>
                      <w:rFonts w:ascii="Calibri" w:hAnsi="Calibri"/>
                      <w:b/>
                      <w:bCs/>
                      <w:color w:val="000000"/>
                      <w:sz w:val="28"/>
                      <w:szCs w:val="28"/>
                    </w:rPr>
                    <w:t>Dete</w:t>
                  </w:r>
                  <w:r w:rsidR="002628F3">
                    <w:rPr>
                      <w:rFonts w:ascii="Calibri" w:hAnsi="Calibri"/>
                      <w:b/>
                      <w:bCs/>
                      <w:color w:val="000000"/>
                      <w:sz w:val="28"/>
                      <w:szCs w:val="28"/>
                    </w:rPr>
                    <w:t>r</w:t>
                  </w:r>
                  <w:r>
                    <w:rPr>
                      <w:rFonts w:ascii="Calibri" w:hAnsi="Calibri"/>
                      <w:b/>
                      <w:bCs/>
                      <w:color w:val="000000"/>
                      <w:sz w:val="28"/>
                      <w:szCs w:val="28"/>
                    </w:rPr>
                    <w:t>mina</w:t>
                  </w:r>
                  <w:r>
                    <w:rPr>
                      <w:rFonts w:ascii="Calibri" w:hAnsi="Calibri"/>
                      <w:color w:val="000000"/>
                      <w:sz w:val="28"/>
                      <w:szCs w:val="28"/>
                    </w:rPr>
                    <w:t xml:space="preserve"> classificata per ufficio di provenienza e cronologia, impegna le spese sui capitoli di PEG. Essa viene </w:t>
                  </w:r>
                  <w:r>
                    <w:rPr>
                      <w:rFonts w:ascii="Calibri" w:hAnsi="Calibri"/>
                      <w:b/>
                      <w:bCs/>
                      <w:color w:val="000000"/>
                      <w:sz w:val="28"/>
                      <w:szCs w:val="28"/>
                    </w:rPr>
                    <w:t>trasmessa al Responsabile del servizio finanziario</w:t>
                  </w:r>
                  <w:r>
                    <w:rPr>
                      <w:rFonts w:ascii="Calibri" w:hAnsi="Calibri"/>
                      <w:color w:val="000000"/>
                      <w:sz w:val="28"/>
                      <w:szCs w:val="28"/>
                    </w:rPr>
                    <w:t xml:space="preserve"> e diventa</w:t>
                  </w:r>
                  <w:r>
                    <w:rPr>
                      <w:rFonts w:ascii="Calibri" w:hAnsi="Calibri"/>
                      <w:b/>
                      <w:bCs/>
                      <w:color w:val="000000"/>
                      <w:sz w:val="28"/>
                      <w:szCs w:val="28"/>
                    </w:rPr>
                    <w:t xml:space="preserve"> </w:t>
                  </w:r>
                  <w:r>
                    <w:rPr>
                      <w:rFonts w:ascii="Calibri" w:hAnsi="Calibri"/>
                      <w:b/>
                      <w:bCs/>
                      <w:color w:val="FF0000"/>
                      <w:sz w:val="28"/>
                      <w:szCs w:val="28"/>
                    </w:rPr>
                    <w:t>esecutiva</w:t>
                  </w:r>
                  <w:r>
                    <w:rPr>
                      <w:rFonts w:ascii="Calibri" w:hAnsi="Calibri"/>
                      <w:color w:val="FF0000"/>
                      <w:sz w:val="28"/>
                      <w:szCs w:val="28"/>
                    </w:rPr>
                    <w:t xml:space="preserve"> solo a seguito </w:t>
                  </w:r>
                  <w:r>
                    <w:rPr>
                      <w:rFonts w:ascii="Calibri" w:hAnsi="Calibri"/>
                      <w:color w:val="000000"/>
                      <w:sz w:val="28"/>
                      <w:szCs w:val="28"/>
                    </w:rPr>
                    <w:t xml:space="preserve">dell'apposizione del </w:t>
                  </w:r>
                  <w:r w:rsidR="002628F3">
                    <w:rPr>
                      <w:rFonts w:ascii="Calibri" w:hAnsi="Calibri"/>
                      <w:color w:val="FF0000"/>
                      <w:sz w:val="28"/>
                      <w:szCs w:val="28"/>
                    </w:rPr>
                    <w:t>visto di regolarit</w:t>
                  </w:r>
                  <w:r>
                    <w:rPr>
                      <w:rFonts w:ascii="Calibri" w:hAnsi="Calibri"/>
                      <w:color w:val="FF0000"/>
                      <w:sz w:val="28"/>
                      <w:szCs w:val="28"/>
                    </w:rPr>
                    <w:t xml:space="preserve">à contabile. </w:t>
                  </w:r>
                  <w:r>
                    <w:rPr>
                      <w:rFonts w:ascii="Calibri" w:hAnsi="Calibri"/>
                      <w:color w:val="000000"/>
                      <w:sz w:val="28"/>
                      <w:szCs w:val="28"/>
                    </w:rPr>
                    <w:t xml:space="preserve">L'impegno si dice </w:t>
                  </w:r>
                  <w:r>
                    <w:rPr>
                      <w:rFonts w:ascii="Calibri" w:hAnsi="Calibri"/>
                      <w:color w:val="FF0000"/>
                      <w:sz w:val="28"/>
                      <w:szCs w:val="28"/>
                    </w:rPr>
                    <w:t>perfetto</w:t>
                  </w:r>
                  <w:r>
                    <w:rPr>
                      <w:rFonts w:ascii="Calibri" w:hAnsi="Calibri"/>
                      <w:color w:val="000000"/>
                      <w:sz w:val="28"/>
                      <w:szCs w:val="28"/>
                    </w:rPr>
                    <w:t xml:space="preserve"> quando tutti gli elementi vengono perfezionati; se il perfezionamento non avviene entro l'esercizio finanziario, gli impegni decadono e vanno in </w:t>
                  </w:r>
                  <w:r>
                    <w:rPr>
                      <w:rFonts w:ascii="Calibri" w:hAnsi="Calibri"/>
                      <w:color w:val="FF0000"/>
                      <w:sz w:val="28"/>
                      <w:szCs w:val="28"/>
                    </w:rPr>
                    <w:t>economia.</w:t>
                  </w:r>
                  <w:r>
                    <w:rPr>
                      <w:rFonts w:ascii="Calibri" w:hAnsi="Calibri"/>
                      <w:color w:val="000000"/>
                      <w:sz w:val="28"/>
                      <w:szCs w:val="28"/>
                    </w:rPr>
                    <w:t xml:space="preserve"> Invece le spese di investimento per i lavori pubblici prenotate vanno sul Fondo Pluriennale Vincolato</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liquidazione</w:t>
                  </w:r>
                  <w:r w:rsidRPr="002628F3">
                    <w:rPr>
                      <w:rFonts w:ascii="Calibri" w:hAnsi="Calibri"/>
                      <w:color w:val="FF0000"/>
                      <w:sz w:val="28"/>
                      <w:szCs w:val="28"/>
                    </w:rPr>
                    <w:t xml:space="preserve">: </w:t>
                  </w:r>
                  <w:r>
                    <w:rPr>
                      <w:rFonts w:ascii="Calibri" w:hAnsi="Calibri"/>
                      <w:color w:val="000000"/>
                      <w:sz w:val="28"/>
                      <w:szCs w:val="28"/>
                    </w:rPr>
                    <w:t xml:space="preserve">il Dirigente che ha eseguito il provvedimento di spesa determina la somma da pagare nei limiti </w:t>
                  </w:r>
                  <w:r>
                    <w:rPr>
                      <w:rFonts w:ascii="Calibri" w:hAnsi="Calibri"/>
                      <w:color w:val="000000"/>
                      <w:sz w:val="28"/>
                      <w:szCs w:val="28"/>
                    </w:rPr>
                    <w:lastRenderedPageBreak/>
                    <w:t>dell'impegno assunto. Viene trasmessa al responsabile del servizio finanziario</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lastRenderedPageBreak/>
                    <w:t>ordinazione</w:t>
                  </w:r>
                  <w:r w:rsidRPr="002628F3">
                    <w:rPr>
                      <w:rFonts w:ascii="Calibri" w:hAnsi="Calibri"/>
                      <w:color w:val="FF0000"/>
                      <w:sz w:val="28"/>
                      <w:szCs w:val="28"/>
                    </w:rPr>
                    <w:t>:</w:t>
                  </w:r>
                  <w:r>
                    <w:rPr>
                      <w:rFonts w:ascii="Calibri" w:hAnsi="Calibri"/>
                      <w:color w:val="000000"/>
                      <w:sz w:val="28"/>
                      <w:szCs w:val="28"/>
                    </w:rPr>
                    <w:t xml:space="preserve"> il responsabile del servizio finanziario emette un </w:t>
                  </w:r>
                  <w:r>
                    <w:rPr>
                      <w:rFonts w:ascii="Calibri" w:hAnsi="Calibri"/>
                      <w:i/>
                      <w:iCs/>
                      <w:color w:val="000000"/>
                      <w:sz w:val="28"/>
                      <w:szCs w:val="28"/>
                    </w:rPr>
                    <w:t>mandato di pagamento</w:t>
                  </w:r>
                  <w:r>
                    <w:rPr>
                      <w:rFonts w:ascii="Calibri" w:hAnsi="Calibri"/>
                      <w:color w:val="000000"/>
                      <w:sz w:val="28"/>
                      <w:szCs w:val="28"/>
                    </w:rPr>
                    <w:t xml:space="preserve"> al tesoriere</w:t>
                  </w:r>
                </w:p>
                <w:p w:rsidR="00F84A25" w:rsidRDefault="00F84A25" w:rsidP="00F84A25">
                  <w:pPr>
                    <w:rPr>
                      <w:rFonts w:ascii="Calibri" w:hAnsi="Calibri"/>
                      <w:b/>
                      <w:bCs/>
                      <w:color w:val="000000"/>
                      <w:sz w:val="28"/>
                      <w:szCs w:val="28"/>
                    </w:rPr>
                  </w:pPr>
                </w:p>
              </w:tc>
            </w:tr>
            <w:tr w:rsidR="00F84A25" w:rsidTr="00F84A25">
              <w:tc>
                <w:tcPr>
                  <w:tcW w:w="6983" w:type="dxa"/>
                </w:tcPr>
                <w:p w:rsidR="00F84A25" w:rsidRDefault="00F84A25" w:rsidP="00F84A25">
                  <w:pPr>
                    <w:rPr>
                      <w:rFonts w:ascii="Calibri" w:hAnsi="Calibri"/>
                      <w:color w:val="000000"/>
                      <w:sz w:val="28"/>
                      <w:szCs w:val="28"/>
                    </w:rPr>
                  </w:pPr>
                  <w:r w:rsidRPr="002628F3">
                    <w:rPr>
                      <w:rFonts w:ascii="Calibri" w:hAnsi="Calibri"/>
                      <w:b/>
                      <w:bCs/>
                      <w:color w:val="FF0000"/>
                      <w:sz w:val="28"/>
                      <w:szCs w:val="28"/>
                    </w:rPr>
                    <w:t>pagamento</w:t>
                  </w:r>
                  <w:r w:rsidRPr="002628F3">
                    <w:rPr>
                      <w:rFonts w:ascii="Calibri" w:hAnsi="Calibri"/>
                      <w:color w:val="FF0000"/>
                      <w:sz w:val="28"/>
                      <w:szCs w:val="28"/>
                    </w:rPr>
                    <w:t>:</w:t>
                  </w:r>
                  <w:r>
                    <w:rPr>
                      <w:rFonts w:ascii="Calibri" w:hAnsi="Calibri"/>
                      <w:color w:val="000000"/>
                      <w:sz w:val="28"/>
                      <w:szCs w:val="28"/>
                    </w:rPr>
                    <w:t xml:space="preserve"> il tesoriere effettua materialmente il pagamento.</w:t>
                  </w:r>
                </w:p>
                <w:p w:rsidR="00F84A25" w:rsidRDefault="00F84A25" w:rsidP="00F84A25">
                  <w:pPr>
                    <w:rPr>
                      <w:rFonts w:ascii="Calibri" w:hAnsi="Calibri"/>
                      <w:b/>
                      <w:bCs/>
                      <w:color w:val="000000"/>
                      <w:sz w:val="28"/>
                      <w:szCs w:val="28"/>
                    </w:rPr>
                  </w:pPr>
                </w:p>
              </w:tc>
            </w:tr>
          </w:tbl>
          <w:p w:rsidR="00F84A25" w:rsidRDefault="00F84A25" w:rsidP="00F84A25">
            <w:pPr>
              <w:rPr>
                <w:rFonts w:ascii="Calibri" w:hAnsi="Calibri"/>
                <w:b/>
                <w:bCs/>
                <w:color w:val="000000"/>
                <w:sz w:val="28"/>
                <w:szCs w:val="28"/>
              </w:rPr>
            </w:pPr>
          </w:p>
        </w:tc>
      </w:tr>
      <w:tr w:rsidR="00F84A25" w:rsidTr="00F84A25">
        <w:tc>
          <w:tcPr>
            <w:tcW w:w="7213" w:type="dxa"/>
          </w:tcPr>
          <w:p w:rsidR="00F84A25" w:rsidRDefault="00F84A25" w:rsidP="00F84A25">
            <w:pPr>
              <w:rPr>
                <w:rFonts w:ascii="Calibri" w:hAnsi="Calibri"/>
                <w:b/>
                <w:bCs/>
                <w:color w:val="000000"/>
                <w:sz w:val="24"/>
                <w:szCs w:val="24"/>
              </w:rPr>
            </w:pPr>
            <w:r>
              <w:rPr>
                <w:rFonts w:ascii="Calibri" w:hAnsi="Calibri"/>
                <w:b/>
                <w:bCs/>
                <w:color w:val="000000"/>
              </w:rPr>
              <w:lastRenderedPageBreak/>
              <w:t>economia di spesa</w:t>
            </w:r>
          </w:p>
          <w:p w:rsidR="00F84A25" w:rsidRPr="00F84A25" w:rsidRDefault="00F84A25" w:rsidP="00F84A25">
            <w:pPr>
              <w:rPr>
                <w:rFonts w:ascii="Calibri" w:hAnsi="Calibri"/>
                <w:b/>
                <w:bCs/>
                <w:color w:val="000000"/>
              </w:rPr>
            </w:pPr>
          </w:p>
        </w:tc>
        <w:tc>
          <w:tcPr>
            <w:tcW w:w="7214" w:type="dxa"/>
          </w:tcPr>
          <w:p w:rsidR="00F84A25" w:rsidRDefault="00F84A25" w:rsidP="00F84A25">
            <w:pPr>
              <w:rPr>
                <w:rFonts w:ascii="Calibri" w:hAnsi="Calibri"/>
                <w:color w:val="000000"/>
                <w:sz w:val="28"/>
                <w:szCs w:val="28"/>
              </w:rPr>
            </w:pPr>
            <w:r>
              <w:rPr>
                <w:rFonts w:ascii="Calibri" w:hAnsi="Calibri"/>
                <w:color w:val="000000"/>
                <w:sz w:val="28"/>
                <w:szCs w:val="28"/>
              </w:rPr>
              <w:t>la spesa effettiva risulta inferiore all'impegno ( esempio: una gara d'appalto al ribasso)</w:t>
            </w:r>
          </w:p>
          <w:p w:rsidR="00F84A25" w:rsidRDefault="00F84A25" w:rsidP="00F84A25">
            <w:pPr>
              <w:rPr>
                <w:rFonts w:ascii="Calibri" w:hAnsi="Calibri"/>
                <w:b/>
                <w:bCs/>
                <w:color w:val="000000"/>
                <w:sz w:val="28"/>
                <w:szCs w:val="28"/>
              </w:rPr>
            </w:pPr>
          </w:p>
        </w:tc>
      </w:tr>
      <w:tr w:rsidR="008A3E0F" w:rsidTr="00F84A25">
        <w:tc>
          <w:tcPr>
            <w:tcW w:w="7213" w:type="dxa"/>
          </w:tcPr>
          <w:p w:rsidR="008A3E0F" w:rsidRDefault="008A3E0F" w:rsidP="00F84A25">
            <w:pPr>
              <w:rPr>
                <w:rFonts w:ascii="Calibri" w:hAnsi="Calibri"/>
                <w:b/>
                <w:bCs/>
                <w:color w:val="000000"/>
              </w:rPr>
            </w:pPr>
            <w:r>
              <w:rPr>
                <w:rFonts w:ascii="Calibri" w:hAnsi="Calibri"/>
                <w:b/>
                <w:bCs/>
                <w:color w:val="000000"/>
              </w:rPr>
              <w:t>RESIDUI</w:t>
            </w:r>
          </w:p>
        </w:tc>
        <w:tc>
          <w:tcPr>
            <w:tcW w:w="7214" w:type="dxa"/>
          </w:tcPr>
          <w:tbl>
            <w:tblPr>
              <w:tblStyle w:val="Grigliatabella"/>
              <w:tblW w:w="0" w:type="auto"/>
              <w:tblLook w:val="04A0"/>
            </w:tblPr>
            <w:tblGrid>
              <w:gridCol w:w="6983"/>
            </w:tblGrid>
            <w:tr w:rsidR="008A3E0F" w:rsidTr="008A3E0F">
              <w:tc>
                <w:tcPr>
                  <w:tcW w:w="6983" w:type="dxa"/>
                </w:tcPr>
                <w:p w:rsidR="008A3E0F" w:rsidRDefault="008A3E0F" w:rsidP="008A3E0F">
                  <w:pPr>
                    <w:rPr>
                      <w:rFonts w:ascii="Calibri" w:hAnsi="Calibri"/>
                      <w:b/>
                      <w:bCs/>
                      <w:color w:val="000000"/>
                      <w:sz w:val="28"/>
                      <w:szCs w:val="28"/>
                    </w:rPr>
                  </w:pPr>
                  <w:r w:rsidRPr="002628F3">
                    <w:rPr>
                      <w:rFonts w:ascii="Calibri" w:hAnsi="Calibri"/>
                      <w:b/>
                      <w:color w:val="FF0000"/>
                      <w:sz w:val="28"/>
                      <w:szCs w:val="28"/>
                    </w:rPr>
                    <w:t xml:space="preserve">Residui Attivi: </w:t>
                  </w:r>
                  <w:r>
                    <w:rPr>
                      <w:rFonts w:ascii="Calibri" w:hAnsi="Calibri"/>
                      <w:b/>
                      <w:bCs/>
                      <w:color w:val="000000"/>
                      <w:sz w:val="28"/>
                      <w:szCs w:val="28"/>
                    </w:rPr>
                    <w:t>somme di entrata accertate e non riscosse entro il termine dell'esercizio. Per il principio della competenza potenziata, restano nell'esercizio soltanto le somme accertate esigibili</w:t>
                  </w:r>
                </w:p>
                <w:p w:rsidR="008A3E0F" w:rsidRDefault="008A3E0F" w:rsidP="00F84A25">
                  <w:pPr>
                    <w:rPr>
                      <w:rFonts w:ascii="Calibri" w:hAnsi="Calibri"/>
                      <w:color w:val="000000"/>
                      <w:sz w:val="28"/>
                      <w:szCs w:val="28"/>
                    </w:rPr>
                  </w:pPr>
                </w:p>
              </w:tc>
            </w:tr>
            <w:tr w:rsidR="008A3E0F" w:rsidTr="008A3E0F">
              <w:tc>
                <w:tcPr>
                  <w:tcW w:w="6983" w:type="dxa"/>
                </w:tcPr>
                <w:p w:rsidR="008A3E0F" w:rsidRDefault="008A3E0F" w:rsidP="008A3E0F">
                  <w:pPr>
                    <w:rPr>
                      <w:rFonts w:ascii="Calibri" w:hAnsi="Calibri"/>
                      <w:b/>
                      <w:bCs/>
                      <w:color w:val="000000"/>
                      <w:sz w:val="28"/>
                      <w:szCs w:val="28"/>
                    </w:rPr>
                  </w:pPr>
                  <w:r w:rsidRPr="002628F3">
                    <w:rPr>
                      <w:rFonts w:ascii="Calibri" w:hAnsi="Calibri"/>
                      <w:b/>
                      <w:color w:val="FF0000"/>
                      <w:sz w:val="28"/>
                      <w:szCs w:val="28"/>
                    </w:rPr>
                    <w:t xml:space="preserve">Residui Passivi: </w:t>
                  </w:r>
                  <w:r>
                    <w:rPr>
                      <w:rFonts w:ascii="Calibri" w:hAnsi="Calibri"/>
                      <w:b/>
                      <w:bCs/>
                      <w:color w:val="000000"/>
                      <w:sz w:val="28"/>
                      <w:szCs w:val="28"/>
                    </w:rPr>
                    <w:t>spese impegnate e non pagate entro il termine dell'esercizio. Le somme  stanziate e non impegnate  entro il termine dell'esercizio diventano economia di spesa e non sono più a disposizione del Dirigente originariamente assegnatario.</w:t>
                  </w:r>
                </w:p>
                <w:p w:rsidR="008A3E0F" w:rsidRDefault="008A3E0F" w:rsidP="00F84A25">
                  <w:pPr>
                    <w:rPr>
                      <w:rFonts w:ascii="Calibri" w:hAnsi="Calibri"/>
                      <w:color w:val="000000"/>
                      <w:sz w:val="28"/>
                      <w:szCs w:val="28"/>
                    </w:rPr>
                  </w:pPr>
                </w:p>
              </w:tc>
            </w:tr>
            <w:tr w:rsidR="008A3E0F" w:rsidTr="008A3E0F">
              <w:tc>
                <w:tcPr>
                  <w:tcW w:w="6983" w:type="dxa"/>
                </w:tcPr>
                <w:p w:rsidR="008A3E0F" w:rsidRDefault="008A3E0F" w:rsidP="008A3E0F">
                  <w:pPr>
                    <w:rPr>
                      <w:rFonts w:ascii="Calibri" w:hAnsi="Calibri"/>
                      <w:color w:val="000000"/>
                      <w:sz w:val="28"/>
                      <w:szCs w:val="28"/>
                    </w:rPr>
                  </w:pPr>
                  <w:r w:rsidRPr="002628F3">
                    <w:rPr>
                      <w:rFonts w:ascii="Calibri" w:hAnsi="Calibri"/>
                      <w:b/>
                      <w:color w:val="FF0000"/>
                      <w:sz w:val="28"/>
                      <w:szCs w:val="28"/>
                    </w:rPr>
                    <w:t xml:space="preserve">Debiti Fuori Bilancio: </w:t>
                  </w:r>
                  <w:r>
                    <w:rPr>
                      <w:rFonts w:ascii="Calibri" w:hAnsi="Calibri"/>
                      <w:b/>
                      <w:bCs/>
                      <w:color w:val="000000"/>
                      <w:sz w:val="28"/>
                      <w:szCs w:val="28"/>
                    </w:rPr>
                    <w:t xml:space="preserve">sono consentiti soltanto a causa di eventi eccezionali ed imprevedibili. In questo caso la Giunta, nel caso in cui i fondi di emergenza fossero insufficienti, sottopone al Consiglio il provvedimento di </w:t>
                  </w:r>
                  <w:r>
                    <w:rPr>
                      <w:rFonts w:ascii="Calibri" w:hAnsi="Calibri"/>
                      <w:b/>
                      <w:bCs/>
                      <w:color w:val="000000"/>
                      <w:sz w:val="28"/>
                      <w:szCs w:val="28"/>
                    </w:rPr>
                    <w:lastRenderedPageBreak/>
                    <w:t xml:space="preserve">riconoscimento della spesa, entro 20 </w:t>
                  </w:r>
                  <w:proofErr w:type="spellStart"/>
                  <w:r>
                    <w:rPr>
                      <w:rFonts w:ascii="Calibri" w:hAnsi="Calibri"/>
                      <w:b/>
                      <w:bCs/>
                      <w:color w:val="000000"/>
                      <w:sz w:val="28"/>
                      <w:szCs w:val="28"/>
                    </w:rPr>
                    <w:t>gg</w:t>
                  </w:r>
                  <w:proofErr w:type="spellEnd"/>
                  <w:r>
                    <w:rPr>
                      <w:rFonts w:ascii="Calibri" w:hAnsi="Calibri"/>
                      <w:b/>
                      <w:bCs/>
                      <w:color w:val="000000"/>
                      <w:sz w:val="28"/>
                      <w:szCs w:val="28"/>
                    </w:rPr>
                    <w:t xml:space="preserve"> dall'ordinazione fatta a terzi. Il Consiglio adotta entro 30 </w:t>
                  </w:r>
                  <w:proofErr w:type="spellStart"/>
                  <w:r>
                    <w:rPr>
                      <w:rFonts w:ascii="Calibri" w:hAnsi="Calibri"/>
                      <w:b/>
                      <w:bCs/>
                      <w:color w:val="000000"/>
                      <w:sz w:val="28"/>
                      <w:szCs w:val="28"/>
                    </w:rPr>
                    <w:t>gg</w:t>
                  </w:r>
                  <w:proofErr w:type="spellEnd"/>
                  <w:r>
                    <w:rPr>
                      <w:rFonts w:ascii="Calibri" w:hAnsi="Calibri"/>
                      <w:b/>
                      <w:bCs/>
                      <w:color w:val="000000"/>
                      <w:sz w:val="28"/>
                      <w:szCs w:val="28"/>
                    </w:rPr>
                    <w:t xml:space="preserve"> il provvedimento di riconoscimento proposto dalla Giunta. Nel caso in cui un Dirigente procede ad una fornitura senza aver assunto precedentemente l'impegno di spesa, si forma un debito fuori bilancio nei confronti del fornitore , e il Dirigente ne risponde personalmente. L'ente locale corrisponde ai revisori un compenso</w:t>
                  </w:r>
                  <w:r>
                    <w:rPr>
                      <w:rFonts w:ascii="Calibri" w:hAnsi="Calibri"/>
                      <w:color w:val="000000"/>
                      <w:sz w:val="28"/>
                      <w:szCs w:val="28"/>
                    </w:rPr>
                    <w:t>.</w:t>
                  </w:r>
                </w:p>
                <w:p w:rsidR="008A3E0F" w:rsidRDefault="008A3E0F" w:rsidP="00F84A25">
                  <w:pPr>
                    <w:rPr>
                      <w:rFonts w:ascii="Calibri" w:hAnsi="Calibri"/>
                      <w:color w:val="000000"/>
                      <w:sz w:val="28"/>
                      <w:szCs w:val="28"/>
                    </w:rPr>
                  </w:pPr>
                </w:p>
              </w:tc>
            </w:tr>
          </w:tbl>
          <w:p w:rsidR="008A3E0F" w:rsidRDefault="008A3E0F" w:rsidP="00F84A25">
            <w:pPr>
              <w:rPr>
                <w:rFonts w:ascii="Calibri" w:hAnsi="Calibri"/>
                <w:color w:val="000000"/>
                <w:sz w:val="28"/>
                <w:szCs w:val="28"/>
              </w:rPr>
            </w:pPr>
          </w:p>
        </w:tc>
      </w:tr>
      <w:tr w:rsidR="008A3E0F" w:rsidTr="00F84A25">
        <w:tc>
          <w:tcPr>
            <w:tcW w:w="7213" w:type="dxa"/>
          </w:tcPr>
          <w:p w:rsidR="008A3E0F" w:rsidRDefault="008A3E0F" w:rsidP="00F84A25">
            <w:pPr>
              <w:rPr>
                <w:rFonts w:ascii="Calibri" w:hAnsi="Calibri"/>
                <w:b/>
                <w:bCs/>
                <w:color w:val="000000"/>
              </w:rPr>
            </w:pPr>
            <w:r>
              <w:rPr>
                <w:rFonts w:ascii="Calibri" w:hAnsi="Calibri"/>
                <w:b/>
                <w:bCs/>
                <w:color w:val="000000"/>
              </w:rPr>
              <w:lastRenderedPageBreak/>
              <w:t>Fondi</w:t>
            </w:r>
          </w:p>
        </w:tc>
        <w:tc>
          <w:tcPr>
            <w:tcW w:w="7214" w:type="dxa"/>
          </w:tcPr>
          <w:tbl>
            <w:tblPr>
              <w:tblStyle w:val="Grigliatabella"/>
              <w:tblW w:w="0" w:type="auto"/>
              <w:tblLook w:val="04A0"/>
            </w:tblPr>
            <w:tblGrid>
              <w:gridCol w:w="6983"/>
            </w:tblGrid>
            <w:tr w:rsidR="008A3E0F" w:rsidTr="008A3E0F">
              <w:tc>
                <w:tcPr>
                  <w:tcW w:w="6983" w:type="dxa"/>
                </w:tcPr>
                <w:p w:rsidR="008A3E0F" w:rsidRDefault="008A3E0F" w:rsidP="008A3E0F">
                  <w:pPr>
                    <w:rPr>
                      <w:rFonts w:ascii="Calibri" w:hAnsi="Calibri"/>
                      <w:color w:val="000000"/>
                      <w:sz w:val="28"/>
                      <w:szCs w:val="28"/>
                    </w:rPr>
                  </w:pPr>
                  <w:r w:rsidRPr="002628F3">
                    <w:rPr>
                      <w:rFonts w:ascii="Calibri" w:hAnsi="Calibri"/>
                      <w:b/>
                      <w:color w:val="FF0000"/>
                      <w:sz w:val="28"/>
                      <w:szCs w:val="28"/>
                    </w:rPr>
                    <w:t xml:space="preserve">Fondo Pluriennale Vincolato: </w:t>
                  </w:r>
                  <w:r>
                    <w:rPr>
                      <w:rFonts w:ascii="Calibri" w:hAnsi="Calibri"/>
                      <w:color w:val="000000"/>
                      <w:sz w:val="28"/>
                      <w:szCs w:val="28"/>
                    </w:rPr>
                    <w:t>nell'esercizio della competenza finanziaria potenziata,contiene le obbligazioni passive  esigibili negli anni successivi a quello di accertamento dell'entrata. E' destinato al finanziamento di opere pubbliche.</w:t>
                  </w:r>
                </w:p>
                <w:p w:rsidR="008A3E0F" w:rsidRDefault="008A3E0F" w:rsidP="00F84A25">
                  <w:pPr>
                    <w:rPr>
                      <w:rFonts w:ascii="Calibri" w:hAnsi="Calibri"/>
                      <w:color w:val="000000"/>
                      <w:sz w:val="28"/>
                      <w:szCs w:val="28"/>
                    </w:rPr>
                  </w:pPr>
                </w:p>
              </w:tc>
            </w:tr>
            <w:tr w:rsidR="008A3E0F" w:rsidTr="008A3E0F">
              <w:tc>
                <w:tcPr>
                  <w:tcW w:w="6983" w:type="dxa"/>
                </w:tcPr>
                <w:p w:rsidR="008A3E0F" w:rsidRDefault="008A3E0F" w:rsidP="008A3E0F">
                  <w:pPr>
                    <w:rPr>
                      <w:rFonts w:ascii="Calibri" w:hAnsi="Calibri"/>
                      <w:color w:val="000000"/>
                      <w:sz w:val="28"/>
                      <w:szCs w:val="28"/>
                    </w:rPr>
                  </w:pPr>
                  <w:r w:rsidRPr="002628F3">
                    <w:rPr>
                      <w:rFonts w:ascii="Calibri" w:hAnsi="Calibri"/>
                      <w:b/>
                      <w:color w:val="FF0000"/>
                      <w:sz w:val="28"/>
                      <w:szCs w:val="28"/>
                    </w:rPr>
                    <w:t xml:space="preserve">Fondo Crediti di Dubbia Esigibilità: </w:t>
                  </w:r>
                  <w:r>
                    <w:rPr>
                      <w:rFonts w:ascii="Calibri" w:hAnsi="Calibri"/>
                      <w:color w:val="000000"/>
                      <w:sz w:val="28"/>
                      <w:szCs w:val="28"/>
                    </w:rPr>
                    <w:t>contiene un accantonamento per le entrate di dubbia esigibilità ( principio della prudenza). Trascorsi 3 anni dalla scadenza di un credito a dubbia esigibilità non riscosso, il responsabile del servizio competente valuta se effettuare uno stralcio dal fondo di dubbia esigibilità</w:t>
                  </w:r>
                </w:p>
                <w:p w:rsidR="008A3E0F" w:rsidRDefault="008A3E0F" w:rsidP="00F84A25">
                  <w:pPr>
                    <w:rPr>
                      <w:rFonts w:ascii="Calibri" w:hAnsi="Calibri"/>
                      <w:color w:val="000000"/>
                      <w:sz w:val="28"/>
                      <w:szCs w:val="28"/>
                    </w:rPr>
                  </w:pPr>
                </w:p>
              </w:tc>
            </w:tr>
            <w:tr w:rsidR="008A3E0F" w:rsidTr="008A3E0F">
              <w:tc>
                <w:tcPr>
                  <w:tcW w:w="6983" w:type="dxa"/>
                </w:tcPr>
                <w:p w:rsidR="00757BA1" w:rsidRDefault="008A3E0F" w:rsidP="00757BA1">
                  <w:pPr>
                    <w:rPr>
                      <w:rFonts w:ascii="Calibri" w:hAnsi="Calibri"/>
                      <w:b/>
                      <w:bCs/>
                      <w:color w:val="000000"/>
                      <w:sz w:val="28"/>
                      <w:szCs w:val="28"/>
                    </w:rPr>
                  </w:pPr>
                  <w:r w:rsidRPr="002628F3">
                    <w:rPr>
                      <w:rFonts w:ascii="Calibri" w:hAnsi="Calibri"/>
                      <w:b/>
                      <w:color w:val="FF0000"/>
                      <w:sz w:val="28"/>
                      <w:szCs w:val="28"/>
                    </w:rPr>
                    <w:t xml:space="preserve">Collegio dei Revisori dei Conti: </w:t>
                  </w:r>
                  <w:r w:rsidR="00757BA1">
                    <w:rPr>
                      <w:rFonts w:ascii="Calibri" w:hAnsi="Calibri"/>
                      <w:b/>
                      <w:bCs/>
                      <w:color w:val="000000"/>
                      <w:sz w:val="28"/>
                      <w:szCs w:val="28"/>
                    </w:rPr>
                    <w:t xml:space="preserve">organo di revisione economico-finanziaria, nominato dal Consiglio. Ogni consigliere esprime due soli voti. E' composto da 3 membri se comune &lt;15.000 abitanti, 1 solo membro se &gt;15.000, iscritti all'albo dei Revisori, Dottori </w:t>
                  </w:r>
                  <w:r w:rsidR="00757BA1">
                    <w:rPr>
                      <w:rFonts w:ascii="Calibri" w:hAnsi="Calibri"/>
                      <w:b/>
                      <w:bCs/>
                      <w:color w:val="000000"/>
                      <w:sz w:val="28"/>
                      <w:szCs w:val="28"/>
                    </w:rPr>
                    <w:lastRenderedPageBreak/>
                    <w:t xml:space="preserve">Commercialisti, Ragionieri. Resta in carica 3 anni e i membri sono rieleggibili solo una volta. Collabora con il Consiglio, esprime pareri obbligatori su proposta di bilancio di previsione  e variazioni di bilancio; vigila sulla </w:t>
                  </w:r>
                  <w:proofErr w:type="spellStart"/>
                  <w:r w:rsidR="00757BA1">
                    <w:rPr>
                      <w:rFonts w:ascii="Calibri" w:hAnsi="Calibri"/>
                      <w:b/>
                      <w:bCs/>
                      <w:color w:val="000000"/>
                      <w:sz w:val="28"/>
                      <w:szCs w:val="28"/>
                    </w:rPr>
                    <w:t>regolartià</w:t>
                  </w:r>
                  <w:proofErr w:type="spellEnd"/>
                  <w:r w:rsidR="00757BA1">
                    <w:rPr>
                      <w:rFonts w:ascii="Calibri" w:hAnsi="Calibri"/>
                      <w:b/>
                      <w:bCs/>
                      <w:color w:val="000000"/>
                      <w:sz w:val="28"/>
                      <w:szCs w:val="28"/>
                    </w:rPr>
                    <w:t xml:space="preserve"> contabile ed economica; prepara la relazione sulla proposta di deliberazione sul rendiconto; partecipa alle verifiche di cassa. La nomina vengono estratti a sorte </w:t>
                  </w:r>
                </w:p>
                <w:p w:rsidR="008A3E0F" w:rsidRDefault="008A3E0F" w:rsidP="00F84A25">
                  <w:pPr>
                    <w:rPr>
                      <w:rFonts w:ascii="Calibri" w:hAnsi="Calibri"/>
                      <w:color w:val="000000"/>
                      <w:sz w:val="28"/>
                      <w:szCs w:val="28"/>
                    </w:rPr>
                  </w:pPr>
                </w:p>
              </w:tc>
            </w:tr>
            <w:tr w:rsidR="008A3E0F" w:rsidTr="008A3E0F">
              <w:tc>
                <w:tcPr>
                  <w:tcW w:w="6983" w:type="dxa"/>
                </w:tcPr>
                <w:p w:rsidR="00757BA1" w:rsidRDefault="00757BA1" w:rsidP="00F84A25">
                  <w:pPr>
                    <w:rPr>
                      <w:rFonts w:ascii="Calibri" w:hAnsi="Calibri"/>
                      <w:color w:val="000000"/>
                      <w:sz w:val="28"/>
                      <w:szCs w:val="28"/>
                    </w:rPr>
                  </w:pPr>
                  <w:r>
                    <w:rPr>
                      <w:rFonts w:ascii="Calibri" w:hAnsi="Calibri"/>
                      <w:color w:val="000000"/>
                      <w:sz w:val="28"/>
                      <w:szCs w:val="28"/>
                    </w:rPr>
                    <w:lastRenderedPageBreak/>
                    <w:t xml:space="preserve">Tesoriere: </w:t>
                  </w:r>
                </w:p>
                <w:p w:rsidR="00757BA1" w:rsidRDefault="00757BA1" w:rsidP="00757BA1">
                  <w:pPr>
                    <w:rPr>
                      <w:rFonts w:ascii="Calibri" w:hAnsi="Calibri"/>
                      <w:b/>
                      <w:bCs/>
                      <w:color w:val="000000"/>
                      <w:sz w:val="28"/>
                      <w:szCs w:val="28"/>
                    </w:rPr>
                  </w:pPr>
                  <w:r>
                    <w:rPr>
                      <w:rFonts w:ascii="Calibri" w:hAnsi="Calibri"/>
                      <w:b/>
                      <w:bCs/>
                      <w:color w:val="000000"/>
                      <w:sz w:val="28"/>
                      <w:szCs w:val="28"/>
                    </w:rPr>
                    <w:t xml:space="preserve">istituto di credito abilitato che effettua le operazioni finanziarie per conto dell'ente. L'affidamento avviene mediante gara e il rinnovo può avvenire una sola volta. Per ogni somma riscossa rilascia quietanza numerata in ordine cronologico per ogni </w:t>
                  </w:r>
                  <w:proofErr w:type="spellStart"/>
                  <w:r>
                    <w:rPr>
                      <w:rFonts w:ascii="Calibri" w:hAnsi="Calibri"/>
                      <w:b/>
                      <w:bCs/>
                      <w:color w:val="000000"/>
                      <w:sz w:val="28"/>
                      <w:szCs w:val="28"/>
                    </w:rPr>
                    <w:t>eserciizo</w:t>
                  </w:r>
                  <w:proofErr w:type="spellEnd"/>
                  <w:r>
                    <w:rPr>
                      <w:rFonts w:ascii="Calibri" w:hAnsi="Calibri"/>
                      <w:b/>
                      <w:bCs/>
                      <w:color w:val="000000"/>
                      <w:sz w:val="28"/>
                      <w:szCs w:val="28"/>
                    </w:rPr>
                    <w:t xml:space="preserve"> finanziario.</w:t>
                  </w:r>
                </w:p>
                <w:p w:rsidR="008A3E0F" w:rsidRDefault="008A3E0F" w:rsidP="00F84A25">
                  <w:pPr>
                    <w:rPr>
                      <w:rFonts w:ascii="Calibri" w:hAnsi="Calibri"/>
                      <w:color w:val="000000"/>
                      <w:sz w:val="28"/>
                      <w:szCs w:val="28"/>
                    </w:rPr>
                  </w:pPr>
                </w:p>
              </w:tc>
            </w:tr>
            <w:tr w:rsidR="00757BA1" w:rsidTr="008A3E0F">
              <w:tc>
                <w:tcPr>
                  <w:tcW w:w="6983" w:type="dxa"/>
                </w:tcPr>
                <w:p w:rsidR="00757BA1" w:rsidRDefault="00757BA1" w:rsidP="00F84A25">
                  <w:pPr>
                    <w:rPr>
                      <w:rFonts w:ascii="Calibri" w:hAnsi="Calibri"/>
                      <w:color w:val="000000"/>
                      <w:sz w:val="28"/>
                      <w:szCs w:val="28"/>
                    </w:rPr>
                  </w:pPr>
                  <w:r>
                    <w:rPr>
                      <w:rFonts w:ascii="Calibri" w:hAnsi="Calibri"/>
                      <w:color w:val="000000"/>
                      <w:sz w:val="28"/>
                      <w:szCs w:val="28"/>
                    </w:rPr>
                    <w:t xml:space="preserve">Agente Contabile: </w:t>
                  </w:r>
                </w:p>
                <w:p w:rsidR="00757BA1" w:rsidRDefault="00757BA1" w:rsidP="00757BA1">
                  <w:pPr>
                    <w:rPr>
                      <w:rFonts w:ascii="Calibri" w:hAnsi="Calibri"/>
                      <w:b/>
                      <w:bCs/>
                      <w:color w:val="000000"/>
                      <w:sz w:val="28"/>
                      <w:szCs w:val="28"/>
                    </w:rPr>
                  </w:pPr>
                  <w:r>
                    <w:rPr>
                      <w:rFonts w:ascii="Calibri" w:hAnsi="Calibri"/>
                      <w:b/>
                      <w:bCs/>
                      <w:color w:val="000000"/>
                      <w:sz w:val="28"/>
                      <w:szCs w:val="28"/>
                    </w:rPr>
                    <w:t xml:space="preserve">chiunque abbia maneggio di pubblico denaro o sia incaricato della gestione dei beni degli enti locali. Devono rendere conto all'ente entro 30 </w:t>
                  </w:r>
                  <w:proofErr w:type="spellStart"/>
                  <w:r>
                    <w:rPr>
                      <w:rFonts w:ascii="Calibri" w:hAnsi="Calibri"/>
                      <w:b/>
                      <w:bCs/>
                      <w:color w:val="000000"/>
                      <w:sz w:val="28"/>
                      <w:szCs w:val="28"/>
                    </w:rPr>
                    <w:t>gg</w:t>
                  </w:r>
                  <w:proofErr w:type="spellEnd"/>
                  <w:r>
                    <w:rPr>
                      <w:rFonts w:ascii="Calibri" w:hAnsi="Calibri"/>
                      <w:b/>
                      <w:bCs/>
                      <w:color w:val="000000"/>
                      <w:sz w:val="28"/>
                      <w:szCs w:val="28"/>
                    </w:rPr>
                    <w:t xml:space="preserve"> dalla chiusura dell'esercizio finanziario della loro gestione.</w:t>
                  </w:r>
                </w:p>
                <w:p w:rsidR="00757BA1" w:rsidRDefault="00757BA1" w:rsidP="00F84A25">
                  <w:pPr>
                    <w:rPr>
                      <w:rFonts w:ascii="Calibri" w:hAnsi="Calibri"/>
                      <w:color w:val="000000"/>
                      <w:sz w:val="28"/>
                      <w:szCs w:val="28"/>
                    </w:rPr>
                  </w:pPr>
                </w:p>
              </w:tc>
            </w:tr>
          </w:tbl>
          <w:p w:rsidR="008A3E0F" w:rsidRDefault="008A3E0F" w:rsidP="00F84A25">
            <w:pPr>
              <w:rPr>
                <w:rFonts w:ascii="Calibri" w:hAnsi="Calibri"/>
                <w:color w:val="000000"/>
                <w:sz w:val="28"/>
                <w:szCs w:val="28"/>
              </w:rPr>
            </w:pPr>
          </w:p>
        </w:tc>
      </w:tr>
    </w:tbl>
    <w:p w:rsidR="00F84A25" w:rsidRDefault="00F84A25"/>
    <w:sectPr w:rsidR="00F84A25" w:rsidSect="00B25B22">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B25B22"/>
    <w:rsid w:val="002628F3"/>
    <w:rsid w:val="00757BA1"/>
    <w:rsid w:val="008A3E0F"/>
    <w:rsid w:val="00B25B22"/>
    <w:rsid w:val="00E94A4E"/>
    <w:rsid w:val="00EC5E19"/>
    <w:rsid w:val="00F84A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24575">
      <w:bodyDiv w:val="1"/>
      <w:marLeft w:val="0"/>
      <w:marRight w:val="0"/>
      <w:marTop w:val="0"/>
      <w:marBottom w:val="0"/>
      <w:divBdr>
        <w:top w:val="none" w:sz="0" w:space="0" w:color="auto"/>
        <w:left w:val="none" w:sz="0" w:space="0" w:color="auto"/>
        <w:bottom w:val="none" w:sz="0" w:space="0" w:color="auto"/>
        <w:right w:val="none" w:sz="0" w:space="0" w:color="auto"/>
      </w:divBdr>
    </w:div>
    <w:div w:id="120925176">
      <w:bodyDiv w:val="1"/>
      <w:marLeft w:val="0"/>
      <w:marRight w:val="0"/>
      <w:marTop w:val="0"/>
      <w:marBottom w:val="0"/>
      <w:divBdr>
        <w:top w:val="none" w:sz="0" w:space="0" w:color="auto"/>
        <w:left w:val="none" w:sz="0" w:space="0" w:color="auto"/>
        <w:bottom w:val="none" w:sz="0" w:space="0" w:color="auto"/>
        <w:right w:val="none" w:sz="0" w:space="0" w:color="auto"/>
      </w:divBdr>
    </w:div>
    <w:div w:id="169637168">
      <w:bodyDiv w:val="1"/>
      <w:marLeft w:val="0"/>
      <w:marRight w:val="0"/>
      <w:marTop w:val="0"/>
      <w:marBottom w:val="0"/>
      <w:divBdr>
        <w:top w:val="none" w:sz="0" w:space="0" w:color="auto"/>
        <w:left w:val="none" w:sz="0" w:space="0" w:color="auto"/>
        <w:bottom w:val="none" w:sz="0" w:space="0" w:color="auto"/>
        <w:right w:val="none" w:sz="0" w:space="0" w:color="auto"/>
      </w:divBdr>
    </w:div>
    <w:div w:id="184952031">
      <w:bodyDiv w:val="1"/>
      <w:marLeft w:val="0"/>
      <w:marRight w:val="0"/>
      <w:marTop w:val="0"/>
      <w:marBottom w:val="0"/>
      <w:divBdr>
        <w:top w:val="none" w:sz="0" w:space="0" w:color="auto"/>
        <w:left w:val="none" w:sz="0" w:space="0" w:color="auto"/>
        <w:bottom w:val="none" w:sz="0" w:space="0" w:color="auto"/>
        <w:right w:val="none" w:sz="0" w:space="0" w:color="auto"/>
      </w:divBdr>
    </w:div>
    <w:div w:id="244387219">
      <w:bodyDiv w:val="1"/>
      <w:marLeft w:val="0"/>
      <w:marRight w:val="0"/>
      <w:marTop w:val="0"/>
      <w:marBottom w:val="0"/>
      <w:divBdr>
        <w:top w:val="none" w:sz="0" w:space="0" w:color="auto"/>
        <w:left w:val="none" w:sz="0" w:space="0" w:color="auto"/>
        <w:bottom w:val="none" w:sz="0" w:space="0" w:color="auto"/>
        <w:right w:val="none" w:sz="0" w:space="0" w:color="auto"/>
      </w:divBdr>
    </w:div>
    <w:div w:id="307714477">
      <w:bodyDiv w:val="1"/>
      <w:marLeft w:val="0"/>
      <w:marRight w:val="0"/>
      <w:marTop w:val="0"/>
      <w:marBottom w:val="0"/>
      <w:divBdr>
        <w:top w:val="none" w:sz="0" w:space="0" w:color="auto"/>
        <w:left w:val="none" w:sz="0" w:space="0" w:color="auto"/>
        <w:bottom w:val="none" w:sz="0" w:space="0" w:color="auto"/>
        <w:right w:val="none" w:sz="0" w:space="0" w:color="auto"/>
      </w:divBdr>
    </w:div>
    <w:div w:id="308168758">
      <w:bodyDiv w:val="1"/>
      <w:marLeft w:val="0"/>
      <w:marRight w:val="0"/>
      <w:marTop w:val="0"/>
      <w:marBottom w:val="0"/>
      <w:divBdr>
        <w:top w:val="none" w:sz="0" w:space="0" w:color="auto"/>
        <w:left w:val="none" w:sz="0" w:space="0" w:color="auto"/>
        <w:bottom w:val="none" w:sz="0" w:space="0" w:color="auto"/>
        <w:right w:val="none" w:sz="0" w:space="0" w:color="auto"/>
      </w:divBdr>
    </w:div>
    <w:div w:id="318002838">
      <w:bodyDiv w:val="1"/>
      <w:marLeft w:val="0"/>
      <w:marRight w:val="0"/>
      <w:marTop w:val="0"/>
      <w:marBottom w:val="0"/>
      <w:divBdr>
        <w:top w:val="none" w:sz="0" w:space="0" w:color="auto"/>
        <w:left w:val="none" w:sz="0" w:space="0" w:color="auto"/>
        <w:bottom w:val="none" w:sz="0" w:space="0" w:color="auto"/>
        <w:right w:val="none" w:sz="0" w:space="0" w:color="auto"/>
      </w:divBdr>
    </w:div>
    <w:div w:id="349333570">
      <w:bodyDiv w:val="1"/>
      <w:marLeft w:val="0"/>
      <w:marRight w:val="0"/>
      <w:marTop w:val="0"/>
      <w:marBottom w:val="0"/>
      <w:divBdr>
        <w:top w:val="none" w:sz="0" w:space="0" w:color="auto"/>
        <w:left w:val="none" w:sz="0" w:space="0" w:color="auto"/>
        <w:bottom w:val="none" w:sz="0" w:space="0" w:color="auto"/>
        <w:right w:val="none" w:sz="0" w:space="0" w:color="auto"/>
      </w:divBdr>
    </w:div>
    <w:div w:id="358972740">
      <w:bodyDiv w:val="1"/>
      <w:marLeft w:val="0"/>
      <w:marRight w:val="0"/>
      <w:marTop w:val="0"/>
      <w:marBottom w:val="0"/>
      <w:divBdr>
        <w:top w:val="none" w:sz="0" w:space="0" w:color="auto"/>
        <w:left w:val="none" w:sz="0" w:space="0" w:color="auto"/>
        <w:bottom w:val="none" w:sz="0" w:space="0" w:color="auto"/>
        <w:right w:val="none" w:sz="0" w:space="0" w:color="auto"/>
      </w:divBdr>
    </w:div>
    <w:div w:id="360597792">
      <w:bodyDiv w:val="1"/>
      <w:marLeft w:val="0"/>
      <w:marRight w:val="0"/>
      <w:marTop w:val="0"/>
      <w:marBottom w:val="0"/>
      <w:divBdr>
        <w:top w:val="none" w:sz="0" w:space="0" w:color="auto"/>
        <w:left w:val="none" w:sz="0" w:space="0" w:color="auto"/>
        <w:bottom w:val="none" w:sz="0" w:space="0" w:color="auto"/>
        <w:right w:val="none" w:sz="0" w:space="0" w:color="auto"/>
      </w:divBdr>
    </w:div>
    <w:div w:id="392510973">
      <w:bodyDiv w:val="1"/>
      <w:marLeft w:val="0"/>
      <w:marRight w:val="0"/>
      <w:marTop w:val="0"/>
      <w:marBottom w:val="0"/>
      <w:divBdr>
        <w:top w:val="none" w:sz="0" w:space="0" w:color="auto"/>
        <w:left w:val="none" w:sz="0" w:space="0" w:color="auto"/>
        <w:bottom w:val="none" w:sz="0" w:space="0" w:color="auto"/>
        <w:right w:val="none" w:sz="0" w:space="0" w:color="auto"/>
      </w:divBdr>
    </w:div>
    <w:div w:id="396394112">
      <w:bodyDiv w:val="1"/>
      <w:marLeft w:val="0"/>
      <w:marRight w:val="0"/>
      <w:marTop w:val="0"/>
      <w:marBottom w:val="0"/>
      <w:divBdr>
        <w:top w:val="none" w:sz="0" w:space="0" w:color="auto"/>
        <w:left w:val="none" w:sz="0" w:space="0" w:color="auto"/>
        <w:bottom w:val="none" w:sz="0" w:space="0" w:color="auto"/>
        <w:right w:val="none" w:sz="0" w:space="0" w:color="auto"/>
      </w:divBdr>
    </w:div>
    <w:div w:id="416944191">
      <w:bodyDiv w:val="1"/>
      <w:marLeft w:val="0"/>
      <w:marRight w:val="0"/>
      <w:marTop w:val="0"/>
      <w:marBottom w:val="0"/>
      <w:divBdr>
        <w:top w:val="none" w:sz="0" w:space="0" w:color="auto"/>
        <w:left w:val="none" w:sz="0" w:space="0" w:color="auto"/>
        <w:bottom w:val="none" w:sz="0" w:space="0" w:color="auto"/>
        <w:right w:val="none" w:sz="0" w:space="0" w:color="auto"/>
      </w:divBdr>
    </w:div>
    <w:div w:id="455102307">
      <w:bodyDiv w:val="1"/>
      <w:marLeft w:val="0"/>
      <w:marRight w:val="0"/>
      <w:marTop w:val="0"/>
      <w:marBottom w:val="0"/>
      <w:divBdr>
        <w:top w:val="none" w:sz="0" w:space="0" w:color="auto"/>
        <w:left w:val="none" w:sz="0" w:space="0" w:color="auto"/>
        <w:bottom w:val="none" w:sz="0" w:space="0" w:color="auto"/>
        <w:right w:val="none" w:sz="0" w:space="0" w:color="auto"/>
      </w:divBdr>
    </w:div>
    <w:div w:id="474881483">
      <w:bodyDiv w:val="1"/>
      <w:marLeft w:val="0"/>
      <w:marRight w:val="0"/>
      <w:marTop w:val="0"/>
      <w:marBottom w:val="0"/>
      <w:divBdr>
        <w:top w:val="none" w:sz="0" w:space="0" w:color="auto"/>
        <w:left w:val="none" w:sz="0" w:space="0" w:color="auto"/>
        <w:bottom w:val="none" w:sz="0" w:space="0" w:color="auto"/>
        <w:right w:val="none" w:sz="0" w:space="0" w:color="auto"/>
      </w:divBdr>
    </w:div>
    <w:div w:id="498230985">
      <w:bodyDiv w:val="1"/>
      <w:marLeft w:val="0"/>
      <w:marRight w:val="0"/>
      <w:marTop w:val="0"/>
      <w:marBottom w:val="0"/>
      <w:divBdr>
        <w:top w:val="none" w:sz="0" w:space="0" w:color="auto"/>
        <w:left w:val="none" w:sz="0" w:space="0" w:color="auto"/>
        <w:bottom w:val="none" w:sz="0" w:space="0" w:color="auto"/>
        <w:right w:val="none" w:sz="0" w:space="0" w:color="auto"/>
      </w:divBdr>
    </w:div>
    <w:div w:id="523636074">
      <w:bodyDiv w:val="1"/>
      <w:marLeft w:val="0"/>
      <w:marRight w:val="0"/>
      <w:marTop w:val="0"/>
      <w:marBottom w:val="0"/>
      <w:divBdr>
        <w:top w:val="none" w:sz="0" w:space="0" w:color="auto"/>
        <w:left w:val="none" w:sz="0" w:space="0" w:color="auto"/>
        <w:bottom w:val="none" w:sz="0" w:space="0" w:color="auto"/>
        <w:right w:val="none" w:sz="0" w:space="0" w:color="auto"/>
      </w:divBdr>
    </w:div>
    <w:div w:id="544759583">
      <w:bodyDiv w:val="1"/>
      <w:marLeft w:val="0"/>
      <w:marRight w:val="0"/>
      <w:marTop w:val="0"/>
      <w:marBottom w:val="0"/>
      <w:divBdr>
        <w:top w:val="none" w:sz="0" w:space="0" w:color="auto"/>
        <w:left w:val="none" w:sz="0" w:space="0" w:color="auto"/>
        <w:bottom w:val="none" w:sz="0" w:space="0" w:color="auto"/>
        <w:right w:val="none" w:sz="0" w:space="0" w:color="auto"/>
      </w:divBdr>
    </w:div>
    <w:div w:id="554510427">
      <w:bodyDiv w:val="1"/>
      <w:marLeft w:val="0"/>
      <w:marRight w:val="0"/>
      <w:marTop w:val="0"/>
      <w:marBottom w:val="0"/>
      <w:divBdr>
        <w:top w:val="none" w:sz="0" w:space="0" w:color="auto"/>
        <w:left w:val="none" w:sz="0" w:space="0" w:color="auto"/>
        <w:bottom w:val="none" w:sz="0" w:space="0" w:color="auto"/>
        <w:right w:val="none" w:sz="0" w:space="0" w:color="auto"/>
      </w:divBdr>
    </w:div>
    <w:div w:id="582832849">
      <w:bodyDiv w:val="1"/>
      <w:marLeft w:val="0"/>
      <w:marRight w:val="0"/>
      <w:marTop w:val="0"/>
      <w:marBottom w:val="0"/>
      <w:divBdr>
        <w:top w:val="none" w:sz="0" w:space="0" w:color="auto"/>
        <w:left w:val="none" w:sz="0" w:space="0" w:color="auto"/>
        <w:bottom w:val="none" w:sz="0" w:space="0" w:color="auto"/>
        <w:right w:val="none" w:sz="0" w:space="0" w:color="auto"/>
      </w:divBdr>
    </w:div>
    <w:div w:id="585457943">
      <w:bodyDiv w:val="1"/>
      <w:marLeft w:val="0"/>
      <w:marRight w:val="0"/>
      <w:marTop w:val="0"/>
      <w:marBottom w:val="0"/>
      <w:divBdr>
        <w:top w:val="none" w:sz="0" w:space="0" w:color="auto"/>
        <w:left w:val="none" w:sz="0" w:space="0" w:color="auto"/>
        <w:bottom w:val="none" w:sz="0" w:space="0" w:color="auto"/>
        <w:right w:val="none" w:sz="0" w:space="0" w:color="auto"/>
      </w:divBdr>
    </w:div>
    <w:div w:id="604310604">
      <w:bodyDiv w:val="1"/>
      <w:marLeft w:val="0"/>
      <w:marRight w:val="0"/>
      <w:marTop w:val="0"/>
      <w:marBottom w:val="0"/>
      <w:divBdr>
        <w:top w:val="none" w:sz="0" w:space="0" w:color="auto"/>
        <w:left w:val="none" w:sz="0" w:space="0" w:color="auto"/>
        <w:bottom w:val="none" w:sz="0" w:space="0" w:color="auto"/>
        <w:right w:val="none" w:sz="0" w:space="0" w:color="auto"/>
      </w:divBdr>
    </w:div>
    <w:div w:id="607157761">
      <w:bodyDiv w:val="1"/>
      <w:marLeft w:val="0"/>
      <w:marRight w:val="0"/>
      <w:marTop w:val="0"/>
      <w:marBottom w:val="0"/>
      <w:divBdr>
        <w:top w:val="none" w:sz="0" w:space="0" w:color="auto"/>
        <w:left w:val="none" w:sz="0" w:space="0" w:color="auto"/>
        <w:bottom w:val="none" w:sz="0" w:space="0" w:color="auto"/>
        <w:right w:val="none" w:sz="0" w:space="0" w:color="auto"/>
      </w:divBdr>
    </w:div>
    <w:div w:id="615067790">
      <w:bodyDiv w:val="1"/>
      <w:marLeft w:val="0"/>
      <w:marRight w:val="0"/>
      <w:marTop w:val="0"/>
      <w:marBottom w:val="0"/>
      <w:divBdr>
        <w:top w:val="none" w:sz="0" w:space="0" w:color="auto"/>
        <w:left w:val="none" w:sz="0" w:space="0" w:color="auto"/>
        <w:bottom w:val="none" w:sz="0" w:space="0" w:color="auto"/>
        <w:right w:val="none" w:sz="0" w:space="0" w:color="auto"/>
      </w:divBdr>
    </w:div>
    <w:div w:id="645162069">
      <w:bodyDiv w:val="1"/>
      <w:marLeft w:val="0"/>
      <w:marRight w:val="0"/>
      <w:marTop w:val="0"/>
      <w:marBottom w:val="0"/>
      <w:divBdr>
        <w:top w:val="none" w:sz="0" w:space="0" w:color="auto"/>
        <w:left w:val="none" w:sz="0" w:space="0" w:color="auto"/>
        <w:bottom w:val="none" w:sz="0" w:space="0" w:color="auto"/>
        <w:right w:val="none" w:sz="0" w:space="0" w:color="auto"/>
      </w:divBdr>
    </w:div>
    <w:div w:id="686447719">
      <w:bodyDiv w:val="1"/>
      <w:marLeft w:val="0"/>
      <w:marRight w:val="0"/>
      <w:marTop w:val="0"/>
      <w:marBottom w:val="0"/>
      <w:divBdr>
        <w:top w:val="none" w:sz="0" w:space="0" w:color="auto"/>
        <w:left w:val="none" w:sz="0" w:space="0" w:color="auto"/>
        <w:bottom w:val="none" w:sz="0" w:space="0" w:color="auto"/>
        <w:right w:val="none" w:sz="0" w:space="0" w:color="auto"/>
      </w:divBdr>
    </w:div>
    <w:div w:id="686906962">
      <w:bodyDiv w:val="1"/>
      <w:marLeft w:val="0"/>
      <w:marRight w:val="0"/>
      <w:marTop w:val="0"/>
      <w:marBottom w:val="0"/>
      <w:divBdr>
        <w:top w:val="none" w:sz="0" w:space="0" w:color="auto"/>
        <w:left w:val="none" w:sz="0" w:space="0" w:color="auto"/>
        <w:bottom w:val="none" w:sz="0" w:space="0" w:color="auto"/>
        <w:right w:val="none" w:sz="0" w:space="0" w:color="auto"/>
      </w:divBdr>
    </w:div>
    <w:div w:id="694696747">
      <w:bodyDiv w:val="1"/>
      <w:marLeft w:val="0"/>
      <w:marRight w:val="0"/>
      <w:marTop w:val="0"/>
      <w:marBottom w:val="0"/>
      <w:divBdr>
        <w:top w:val="none" w:sz="0" w:space="0" w:color="auto"/>
        <w:left w:val="none" w:sz="0" w:space="0" w:color="auto"/>
        <w:bottom w:val="none" w:sz="0" w:space="0" w:color="auto"/>
        <w:right w:val="none" w:sz="0" w:space="0" w:color="auto"/>
      </w:divBdr>
    </w:div>
    <w:div w:id="722601874">
      <w:bodyDiv w:val="1"/>
      <w:marLeft w:val="0"/>
      <w:marRight w:val="0"/>
      <w:marTop w:val="0"/>
      <w:marBottom w:val="0"/>
      <w:divBdr>
        <w:top w:val="none" w:sz="0" w:space="0" w:color="auto"/>
        <w:left w:val="none" w:sz="0" w:space="0" w:color="auto"/>
        <w:bottom w:val="none" w:sz="0" w:space="0" w:color="auto"/>
        <w:right w:val="none" w:sz="0" w:space="0" w:color="auto"/>
      </w:divBdr>
    </w:div>
    <w:div w:id="729352191">
      <w:bodyDiv w:val="1"/>
      <w:marLeft w:val="0"/>
      <w:marRight w:val="0"/>
      <w:marTop w:val="0"/>
      <w:marBottom w:val="0"/>
      <w:divBdr>
        <w:top w:val="none" w:sz="0" w:space="0" w:color="auto"/>
        <w:left w:val="none" w:sz="0" w:space="0" w:color="auto"/>
        <w:bottom w:val="none" w:sz="0" w:space="0" w:color="auto"/>
        <w:right w:val="none" w:sz="0" w:space="0" w:color="auto"/>
      </w:divBdr>
    </w:div>
    <w:div w:id="755902090">
      <w:bodyDiv w:val="1"/>
      <w:marLeft w:val="0"/>
      <w:marRight w:val="0"/>
      <w:marTop w:val="0"/>
      <w:marBottom w:val="0"/>
      <w:divBdr>
        <w:top w:val="none" w:sz="0" w:space="0" w:color="auto"/>
        <w:left w:val="none" w:sz="0" w:space="0" w:color="auto"/>
        <w:bottom w:val="none" w:sz="0" w:space="0" w:color="auto"/>
        <w:right w:val="none" w:sz="0" w:space="0" w:color="auto"/>
      </w:divBdr>
    </w:div>
    <w:div w:id="768355949">
      <w:bodyDiv w:val="1"/>
      <w:marLeft w:val="0"/>
      <w:marRight w:val="0"/>
      <w:marTop w:val="0"/>
      <w:marBottom w:val="0"/>
      <w:divBdr>
        <w:top w:val="none" w:sz="0" w:space="0" w:color="auto"/>
        <w:left w:val="none" w:sz="0" w:space="0" w:color="auto"/>
        <w:bottom w:val="none" w:sz="0" w:space="0" w:color="auto"/>
        <w:right w:val="none" w:sz="0" w:space="0" w:color="auto"/>
      </w:divBdr>
    </w:div>
    <w:div w:id="775635331">
      <w:bodyDiv w:val="1"/>
      <w:marLeft w:val="0"/>
      <w:marRight w:val="0"/>
      <w:marTop w:val="0"/>
      <w:marBottom w:val="0"/>
      <w:divBdr>
        <w:top w:val="none" w:sz="0" w:space="0" w:color="auto"/>
        <w:left w:val="none" w:sz="0" w:space="0" w:color="auto"/>
        <w:bottom w:val="none" w:sz="0" w:space="0" w:color="auto"/>
        <w:right w:val="none" w:sz="0" w:space="0" w:color="auto"/>
      </w:divBdr>
    </w:div>
    <w:div w:id="781918369">
      <w:bodyDiv w:val="1"/>
      <w:marLeft w:val="0"/>
      <w:marRight w:val="0"/>
      <w:marTop w:val="0"/>
      <w:marBottom w:val="0"/>
      <w:divBdr>
        <w:top w:val="none" w:sz="0" w:space="0" w:color="auto"/>
        <w:left w:val="none" w:sz="0" w:space="0" w:color="auto"/>
        <w:bottom w:val="none" w:sz="0" w:space="0" w:color="auto"/>
        <w:right w:val="none" w:sz="0" w:space="0" w:color="auto"/>
      </w:divBdr>
    </w:div>
    <w:div w:id="782773540">
      <w:bodyDiv w:val="1"/>
      <w:marLeft w:val="0"/>
      <w:marRight w:val="0"/>
      <w:marTop w:val="0"/>
      <w:marBottom w:val="0"/>
      <w:divBdr>
        <w:top w:val="none" w:sz="0" w:space="0" w:color="auto"/>
        <w:left w:val="none" w:sz="0" w:space="0" w:color="auto"/>
        <w:bottom w:val="none" w:sz="0" w:space="0" w:color="auto"/>
        <w:right w:val="none" w:sz="0" w:space="0" w:color="auto"/>
      </w:divBdr>
    </w:div>
    <w:div w:id="800660353">
      <w:bodyDiv w:val="1"/>
      <w:marLeft w:val="0"/>
      <w:marRight w:val="0"/>
      <w:marTop w:val="0"/>
      <w:marBottom w:val="0"/>
      <w:divBdr>
        <w:top w:val="none" w:sz="0" w:space="0" w:color="auto"/>
        <w:left w:val="none" w:sz="0" w:space="0" w:color="auto"/>
        <w:bottom w:val="none" w:sz="0" w:space="0" w:color="auto"/>
        <w:right w:val="none" w:sz="0" w:space="0" w:color="auto"/>
      </w:divBdr>
    </w:div>
    <w:div w:id="815296574">
      <w:bodyDiv w:val="1"/>
      <w:marLeft w:val="0"/>
      <w:marRight w:val="0"/>
      <w:marTop w:val="0"/>
      <w:marBottom w:val="0"/>
      <w:divBdr>
        <w:top w:val="none" w:sz="0" w:space="0" w:color="auto"/>
        <w:left w:val="none" w:sz="0" w:space="0" w:color="auto"/>
        <w:bottom w:val="none" w:sz="0" w:space="0" w:color="auto"/>
        <w:right w:val="none" w:sz="0" w:space="0" w:color="auto"/>
      </w:divBdr>
    </w:div>
    <w:div w:id="820658557">
      <w:bodyDiv w:val="1"/>
      <w:marLeft w:val="0"/>
      <w:marRight w:val="0"/>
      <w:marTop w:val="0"/>
      <w:marBottom w:val="0"/>
      <w:divBdr>
        <w:top w:val="none" w:sz="0" w:space="0" w:color="auto"/>
        <w:left w:val="none" w:sz="0" w:space="0" w:color="auto"/>
        <w:bottom w:val="none" w:sz="0" w:space="0" w:color="auto"/>
        <w:right w:val="none" w:sz="0" w:space="0" w:color="auto"/>
      </w:divBdr>
    </w:div>
    <w:div w:id="821383693">
      <w:bodyDiv w:val="1"/>
      <w:marLeft w:val="0"/>
      <w:marRight w:val="0"/>
      <w:marTop w:val="0"/>
      <w:marBottom w:val="0"/>
      <w:divBdr>
        <w:top w:val="none" w:sz="0" w:space="0" w:color="auto"/>
        <w:left w:val="none" w:sz="0" w:space="0" w:color="auto"/>
        <w:bottom w:val="none" w:sz="0" w:space="0" w:color="auto"/>
        <w:right w:val="none" w:sz="0" w:space="0" w:color="auto"/>
      </w:divBdr>
    </w:div>
    <w:div w:id="824400450">
      <w:bodyDiv w:val="1"/>
      <w:marLeft w:val="0"/>
      <w:marRight w:val="0"/>
      <w:marTop w:val="0"/>
      <w:marBottom w:val="0"/>
      <w:divBdr>
        <w:top w:val="none" w:sz="0" w:space="0" w:color="auto"/>
        <w:left w:val="none" w:sz="0" w:space="0" w:color="auto"/>
        <w:bottom w:val="none" w:sz="0" w:space="0" w:color="auto"/>
        <w:right w:val="none" w:sz="0" w:space="0" w:color="auto"/>
      </w:divBdr>
    </w:div>
    <w:div w:id="843865238">
      <w:bodyDiv w:val="1"/>
      <w:marLeft w:val="0"/>
      <w:marRight w:val="0"/>
      <w:marTop w:val="0"/>
      <w:marBottom w:val="0"/>
      <w:divBdr>
        <w:top w:val="none" w:sz="0" w:space="0" w:color="auto"/>
        <w:left w:val="none" w:sz="0" w:space="0" w:color="auto"/>
        <w:bottom w:val="none" w:sz="0" w:space="0" w:color="auto"/>
        <w:right w:val="none" w:sz="0" w:space="0" w:color="auto"/>
      </w:divBdr>
    </w:div>
    <w:div w:id="886572763">
      <w:bodyDiv w:val="1"/>
      <w:marLeft w:val="0"/>
      <w:marRight w:val="0"/>
      <w:marTop w:val="0"/>
      <w:marBottom w:val="0"/>
      <w:divBdr>
        <w:top w:val="none" w:sz="0" w:space="0" w:color="auto"/>
        <w:left w:val="none" w:sz="0" w:space="0" w:color="auto"/>
        <w:bottom w:val="none" w:sz="0" w:space="0" w:color="auto"/>
        <w:right w:val="none" w:sz="0" w:space="0" w:color="auto"/>
      </w:divBdr>
    </w:div>
    <w:div w:id="903100224">
      <w:bodyDiv w:val="1"/>
      <w:marLeft w:val="0"/>
      <w:marRight w:val="0"/>
      <w:marTop w:val="0"/>
      <w:marBottom w:val="0"/>
      <w:divBdr>
        <w:top w:val="none" w:sz="0" w:space="0" w:color="auto"/>
        <w:left w:val="none" w:sz="0" w:space="0" w:color="auto"/>
        <w:bottom w:val="none" w:sz="0" w:space="0" w:color="auto"/>
        <w:right w:val="none" w:sz="0" w:space="0" w:color="auto"/>
      </w:divBdr>
    </w:div>
    <w:div w:id="913317258">
      <w:bodyDiv w:val="1"/>
      <w:marLeft w:val="0"/>
      <w:marRight w:val="0"/>
      <w:marTop w:val="0"/>
      <w:marBottom w:val="0"/>
      <w:divBdr>
        <w:top w:val="none" w:sz="0" w:space="0" w:color="auto"/>
        <w:left w:val="none" w:sz="0" w:space="0" w:color="auto"/>
        <w:bottom w:val="none" w:sz="0" w:space="0" w:color="auto"/>
        <w:right w:val="none" w:sz="0" w:space="0" w:color="auto"/>
      </w:divBdr>
    </w:div>
    <w:div w:id="961613295">
      <w:bodyDiv w:val="1"/>
      <w:marLeft w:val="0"/>
      <w:marRight w:val="0"/>
      <w:marTop w:val="0"/>
      <w:marBottom w:val="0"/>
      <w:divBdr>
        <w:top w:val="none" w:sz="0" w:space="0" w:color="auto"/>
        <w:left w:val="none" w:sz="0" w:space="0" w:color="auto"/>
        <w:bottom w:val="none" w:sz="0" w:space="0" w:color="auto"/>
        <w:right w:val="none" w:sz="0" w:space="0" w:color="auto"/>
      </w:divBdr>
    </w:div>
    <w:div w:id="963583696">
      <w:bodyDiv w:val="1"/>
      <w:marLeft w:val="0"/>
      <w:marRight w:val="0"/>
      <w:marTop w:val="0"/>
      <w:marBottom w:val="0"/>
      <w:divBdr>
        <w:top w:val="none" w:sz="0" w:space="0" w:color="auto"/>
        <w:left w:val="none" w:sz="0" w:space="0" w:color="auto"/>
        <w:bottom w:val="none" w:sz="0" w:space="0" w:color="auto"/>
        <w:right w:val="none" w:sz="0" w:space="0" w:color="auto"/>
      </w:divBdr>
    </w:div>
    <w:div w:id="978219239">
      <w:bodyDiv w:val="1"/>
      <w:marLeft w:val="0"/>
      <w:marRight w:val="0"/>
      <w:marTop w:val="0"/>
      <w:marBottom w:val="0"/>
      <w:divBdr>
        <w:top w:val="none" w:sz="0" w:space="0" w:color="auto"/>
        <w:left w:val="none" w:sz="0" w:space="0" w:color="auto"/>
        <w:bottom w:val="none" w:sz="0" w:space="0" w:color="auto"/>
        <w:right w:val="none" w:sz="0" w:space="0" w:color="auto"/>
      </w:divBdr>
    </w:div>
    <w:div w:id="1017389537">
      <w:bodyDiv w:val="1"/>
      <w:marLeft w:val="0"/>
      <w:marRight w:val="0"/>
      <w:marTop w:val="0"/>
      <w:marBottom w:val="0"/>
      <w:divBdr>
        <w:top w:val="none" w:sz="0" w:space="0" w:color="auto"/>
        <w:left w:val="none" w:sz="0" w:space="0" w:color="auto"/>
        <w:bottom w:val="none" w:sz="0" w:space="0" w:color="auto"/>
        <w:right w:val="none" w:sz="0" w:space="0" w:color="auto"/>
      </w:divBdr>
    </w:div>
    <w:div w:id="1019505764">
      <w:bodyDiv w:val="1"/>
      <w:marLeft w:val="0"/>
      <w:marRight w:val="0"/>
      <w:marTop w:val="0"/>
      <w:marBottom w:val="0"/>
      <w:divBdr>
        <w:top w:val="none" w:sz="0" w:space="0" w:color="auto"/>
        <w:left w:val="none" w:sz="0" w:space="0" w:color="auto"/>
        <w:bottom w:val="none" w:sz="0" w:space="0" w:color="auto"/>
        <w:right w:val="none" w:sz="0" w:space="0" w:color="auto"/>
      </w:divBdr>
    </w:div>
    <w:div w:id="1022367012">
      <w:bodyDiv w:val="1"/>
      <w:marLeft w:val="0"/>
      <w:marRight w:val="0"/>
      <w:marTop w:val="0"/>
      <w:marBottom w:val="0"/>
      <w:divBdr>
        <w:top w:val="none" w:sz="0" w:space="0" w:color="auto"/>
        <w:left w:val="none" w:sz="0" w:space="0" w:color="auto"/>
        <w:bottom w:val="none" w:sz="0" w:space="0" w:color="auto"/>
        <w:right w:val="none" w:sz="0" w:space="0" w:color="auto"/>
      </w:divBdr>
    </w:div>
    <w:div w:id="1030104536">
      <w:bodyDiv w:val="1"/>
      <w:marLeft w:val="0"/>
      <w:marRight w:val="0"/>
      <w:marTop w:val="0"/>
      <w:marBottom w:val="0"/>
      <w:divBdr>
        <w:top w:val="none" w:sz="0" w:space="0" w:color="auto"/>
        <w:left w:val="none" w:sz="0" w:space="0" w:color="auto"/>
        <w:bottom w:val="none" w:sz="0" w:space="0" w:color="auto"/>
        <w:right w:val="none" w:sz="0" w:space="0" w:color="auto"/>
      </w:divBdr>
    </w:div>
    <w:div w:id="1084759345">
      <w:bodyDiv w:val="1"/>
      <w:marLeft w:val="0"/>
      <w:marRight w:val="0"/>
      <w:marTop w:val="0"/>
      <w:marBottom w:val="0"/>
      <w:divBdr>
        <w:top w:val="none" w:sz="0" w:space="0" w:color="auto"/>
        <w:left w:val="none" w:sz="0" w:space="0" w:color="auto"/>
        <w:bottom w:val="none" w:sz="0" w:space="0" w:color="auto"/>
        <w:right w:val="none" w:sz="0" w:space="0" w:color="auto"/>
      </w:divBdr>
    </w:div>
    <w:div w:id="1085423090">
      <w:bodyDiv w:val="1"/>
      <w:marLeft w:val="0"/>
      <w:marRight w:val="0"/>
      <w:marTop w:val="0"/>
      <w:marBottom w:val="0"/>
      <w:divBdr>
        <w:top w:val="none" w:sz="0" w:space="0" w:color="auto"/>
        <w:left w:val="none" w:sz="0" w:space="0" w:color="auto"/>
        <w:bottom w:val="none" w:sz="0" w:space="0" w:color="auto"/>
        <w:right w:val="none" w:sz="0" w:space="0" w:color="auto"/>
      </w:divBdr>
    </w:div>
    <w:div w:id="1088845152">
      <w:bodyDiv w:val="1"/>
      <w:marLeft w:val="0"/>
      <w:marRight w:val="0"/>
      <w:marTop w:val="0"/>
      <w:marBottom w:val="0"/>
      <w:divBdr>
        <w:top w:val="none" w:sz="0" w:space="0" w:color="auto"/>
        <w:left w:val="none" w:sz="0" w:space="0" w:color="auto"/>
        <w:bottom w:val="none" w:sz="0" w:space="0" w:color="auto"/>
        <w:right w:val="none" w:sz="0" w:space="0" w:color="auto"/>
      </w:divBdr>
    </w:div>
    <w:div w:id="1091199068">
      <w:bodyDiv w:val="1"/>
      <w:marLeft w:val="0"/>
      <w:marRight w:val="0"/>
      <w:marTop w:val="0"/>
      <w:marBottom w:val="0"/>
      <w:divBdr>
        <w:top w:val="none" w:sz="0" w:space="0" w:color="auto"/>
        <w:left w:val="none" w:sz="0" w:space="0" w:color="auto"/>
        <w:bottom w:val="none" w:sz="0" w:space="0" w:color="auto"/>
        <w:right w:val="none" w:sz="0" w:space="0" w:color="auto"/>
      </w:divBdr>
    </w:div>
    <w:div w:id="1109660411">
      <w:bodyDiv w:val="1"/>
      <w:marLeft w:val="0"/>
      <w:marRight w:val="0"/>
      <w:marTop w:val="0"/>
      <w:marBottom w:val="0"/>
      <w:divBdr>
        <w:top w:val="none" w:sz="0" w:space="0" w:color="auto"/>
        <w:left w:val="none" w:sz="0" w:space="0" w:color="auto"/>
        <w:bottom w:val="none" w:sz="0" w:space="0" w:color="auto"/>
        <w:right w:val="none" w:sz="0" w:space="0" w:color="auto"/>
      </w:divBdr>
    </w:div>
    <w:div w:id="1147167285">
      <w:bodyDiv w:val="1"/>
      <w:marLeft w:val="0"/>
      <w:marRight w:val="0"/>
      <w:marTop w:val="0"/>
      <w:marBottom w:val="0"/>
      <w:divBdr>
        <w:top w:val="none" w:sz="0" w:space="0" w:color="auto"/>
        <w:left w:val="none" w:sz="0" w:space="0" w:color="auto"/>
        <w:bottom w:val="none" w:sz="0" w:space="0" w:color="auto"/>
        <w:right w:val="none" w:sz="0" w:space="0" w:color="auto"/>
      </w:divBdr>
    </w:div>
    <w:div w:id="1153645909">
      <w:bodyDiv w:val="1"/>
      <w:marLeft w:val="0"/>
      <w:marRight w:val="0"/>
      <w:marTop w:val="0"/>
      <w:marBottom w:val="0"/>
      <w:divBdr>
        <w:top w:val="none" w:sz="0" w:space="0" w:color="auto"/>
        <w:left w:val="none" w:sz="0" w:space="0" w:color="auto"/>
        <w:bottom w:val="none" w:sz="0" w:space="0" w:color="auto"/>
        <w:right w:val="none" w:sz="0" w:space="0" w:color="auto"/>
      </w:divBdr>
    </w:div>
    <w:div w:id="1156409383">
      <w:bodyDiv w:val="1"/>
      <w:marLeft w:val="0"/>
      <w:marRight w:val="0"/>
      <w:marTop w:val="0"/>
      <w:marBottom w:val="0"/>
      <w:divBdr>
        <w:top w:val="none" w:sz="0" w:space="0" w:color="auto"/>
        <w:left w:val="none" w:sz="0" w:space="0" w:color="auto"/>
        <w:bottom w:val="none" w:sz="0" w:space="0" w:color="auto"/>
        <w:right w:val="none" w:sz="0" w:space="0" w:color="auto"/>
      </w:divBdr>
    </w:div>
    <w:div w:id="1186865411">
      <w:bodyDiv w:val="1"/>
      <w:marLeft w:val="0"/>
      <w:marRight w:val="0"/>
      <w:marTop w:val="0"/>
      <w:marBottom w:val="0"/>
      <w:divBdr>
        <w:top w:val="none" w:sz="0" w:space="0" w:color="auto"/>
        <w:left w:val="none" w:sz="0" w:space="0" w:color="auto"/>
        <w:bottom w:val="none" w:sz="0" w:space="0" w:color="auto"/>
        <w:right w:val="none" w:sz="0" w:space="0" w:color="auto"/>
      </w:divBdr>
    </w:div>
    <w:div w:id="1217471133">
      <w:bodyDiv w:val="1"/>
      <w:marLeft w:val="0"/>
      <w:marRight w:val="0"/>
      <w:marTop w:val="0"/>
      <w:marBottom w:val="0"/>
      <w:divBdr>
        <w:top w:val="none" w:sz="0" w:space="0" w:color="auto"/>
        <w:left w:val="none" w:sz="0" w:space="0" w:color="auto"/>
        <w:bottom w:val="none" w:sz="0" w:space="0" w:color="auto"/>
        <w:right w:val="none" w:sz="0" w:space="0" w:color="auto"/>
      </w:divBdr>
    </w:div>
    <w:div w:id="1248736521">
      <w:bodyDiv w:val="1"/>
      <w:marLeft w:val="0"/>
      <w:marRight w:val="0"/>
      <w:marTop w:val="0"/>
      <w:marBottom w:val="0"/>
      <w:divBdr>
        <w:top w:val="none" w:sz="0" w:space="0" w:color="auto"/>
        <w:left w:val="none" w:sz="0" w:space="0" w:color="auto"/>
        <w:bottom w:val="none" w:sz="0" w:space="0" w:color="auto"/>
        <w:right w:val="none" w:sz="0" w:space="0" w:color="auto"/>
      </w:divBdr>
    </w:div>
    <w:div w:id="1271550842">
      <w:bodyDiv w:val="1"/>
      <w:marLeft w:val="0"/>
      <w:marRight w:val="0"/>
      <w:marTop w:val="0"/>
      <w:marBottom w:val="0"/>
      <w:divBdr>
        <w:top w:val="none" w:sz="0" w:space="0" w:color="auto"/>
        <w:left w:val="none" w:sz="0" w:space="0" w:color="auto"/>
        <w:bottom w:val="none" w:sz="0" w:space="0" w:color="auto"/>
        <w:right w:val="none" w:sz="0" w:space="0" w:color="auto"/>
      </w:divBdr>
    </w:div>
    <w:div w:id="1322730267">
      <w:bodyDiv w:val="1"/>
      <w:marLeft w:val="0"/>
      <w:marRight w:val="0"/>
      <w:marTop w:val="0"/>
      <w:marBottom w:val="0"/>
      <w:divBdr>
        <w:top w:val="none" w:sz="0" w:space="0" w:color="auto"/>
        <w:left w:val="none" w:sz="0" w:space="0" w:color="auto"/>
        <w:bottom w:val="none" w:sz="0" w:space="0" w:color="auto"/>
        <w:right w:val="none" w:sz="0" w:space="0" w:color="auto"/>
      </w:divBdr>
    </w:div>
    <w:div w:id="1372804786">
      <w:bodyDiv w:val="1"/>
      <w:marLeft w:val="0"/>
      <w:marRight w:val="0"/>
      <w:marTop w:val="0"/>
      <w:marBottom w:val="0"/>
      <w:divBdr>
        <w:top w:val="none" w:sz="0" w:space="0" w:color="auto"/>
        <w:left w:val="none" w:sz="0" w:space="0" w:color="auto"/>
        <w:bottom w:val="none" w:sz="0" w:space="0" w:color="auto"/>
        <w:right w:val="none" w:sz="0" w:space="0" w:color="auto"/>
      </w:divBdr>
    </w:div>
    <w:div w:id="1391079518">
      <w:bodyDiv w:val="1"/>
      <w:marLeft w:val="0"/>
      <w:marRight w:val="0"/>
      <w:marTop w:val="0"/>
      <w:marBottom w:val="0"/>
      <w:divBdr>
        <w:top w:val="none" w:sz="0" w:space="0" w:color="auto"/>
        <w:left w:val="none" w:sz="0" w:space="0" w:color="auto"/>
        <w:bottom w:val="none" w:sz="0" w:space="0" w:color="auto"/>
        <w:right w:val="none" w:sz="0" w:space="0" w:color="auto"/>
      </w:divBdr>
    </w:div>
    <w:div w:id="1401177697">
      <w:bodyDiv w:val="1"/>
      <w:marLeft w:val="0"/>
      <w:marRight w:val="0"/>
      <w:marTop w:val="0"/>
      <w:marBottom w:val="0"/>
      <w:divBdr>
        <w:top w:val="none" w:sz="0" w:space="0" w:color="auto"/>
        <w:left w:val="none" w:sz="0" w:space="0" w:color="auto"/>
        <w:bottom w:val="none" w:sz="0" w:space="0" w:color="auto"/>
        <w:right w:val="none" w:sz="0" w:space="0" w:color="auto"/>
      </w:divBdr>
    </w:div>
    <w:div w:id="1452355776">
      <w:bodyDiv w:val="1"/>
      <w:marLeft w:val="0"/>
      <w:marRight w:val="0"/>
      <w:marTop w:val="0"/>
      <w:marBottom w:val="0"/>
      <w:divBdr>
        <w:top w:val="none" w:sz="0" w:space="0" w:color="auto"/>
        <w:left w:val="none" w:sz="0" w:space="0" w:color="auto"/>
        <w:bottom w:val="none" w:sz="0" w:space="0" w:color="auto"/>
        <w:right w:val="none" w:sz="0" w:space="0" w:color="auto"/>
      </w:divBdr>
    </w:div>
    <w:div w:id="1466046144">
      <w:bodyDiv w:val="1"/>
      <w:marLeft w:val="0"/>
      <w:marRight w:val="0"/>
      <w:marTop w:val="0"/>
      <w:marBottom w:val="0"/>
      <w:divBdr>
        <w:top w:val="none" w:sz="0" w:space="0" w:color="auto"/>
        <w:left w:val="none" w:sz="0" w:space="0" w:color="auto"/>
        <w:bottom w:val="none" w:sz="0" w:space="0" w:color="auto"/>
        <w:right w:val="none" w:sz="0" w:space="0" w:color="auto"/>
      </w:divBdr>
    </w:div>
    <w:div w:id="1510411731">
      <w:bodyDiv w:val="1"/>
      <w:marLeft w:val="0"/>
      <w:marRight w:val="0"/>
      <w:marTop w:val="0"/>
      <w:marBottom w:val="0"/>
      <w:divBdr>
        <w:top w:val="none" w:sz="0" w:space="0" w:color="auto"/>
        <w:left w:val="none" w:sz="0" w:space="0" w:color="auto"/>
        <w:bottom w:val="none" w:sz="0" w:space="0" w:color="auto"/>
        <w:right w:val="none" w:sz="0" w:space="0" w:color="auto"/>
      </w:divBdr>
    </w:div>
    <w:div w:id="1519586789">
      <w:bodyDiv w:val="1"/>
      <w:marLeft w:val="0"/>
      <w:marRight w:val="0"/>
      <w:marTop w:val="0"/>
      <w:marBottom w:val="0"/>
      <w:divBdr>
        <w:top w:val="none" w:sz="0" w:space="0" w:color="auto"/>
        <w:left w:val="none" w:sz="0" w:space="0" w:color="auto"/>
        <w:bottom w:val="none" w:sz="0" w:space="0" w:color="auto"/>
        <w:right w:val="none" w:sz="0" w:space="0" w:color="auto"/>
      </w:divBdr>
    </w:div>
    <w:div w:id="1558320726">
      <w:bodyDiv w:val="1"/>
      <w:marLeft w:val="0"/>
      <w:marRight w:val="0"/>
      <w:marTop w:val="0"/>
      <w:marBottom w:val="0"/>
      <w:divBdr>
        <w:top w:val="none" w:sz="0" w:space="0" w:color="auto"/>
        <w:left w:val="none" w:sz="0" w:space="0" w:color="auto"/>
        <w:bottom w:val="none" w:sz="0" w:space="0" w:color="auto"/>
        <w:right w:val="none" w:sz="0" w:space="0" w:color="auto"/>
      </w:divBdr>
    </w:div>
    <w:div w:id="1654677324">
      <w:bodyDiv w:val="1"/>
      <w:marLeft w:val="0"/>
      <w:marRight w:val="0"/>
      <w:marTop w:val="0"/>
      <w:marBottom w:val="0"/>
      <w:divBdr>
        <w:top w:val="none" w:sz="0" w:space="0" w:color="auto"/>
        <w:left w:val="none" w:sz="0" w:space="0" w:color="auto"/>
        <w:bottom w:val="none" w:sz="0" w:space="0" w:color="auto"/>
        <w:right w:val="none" w:sz="0" w:space="0" w:color="auto"/>
      </w:divBdr>
    </w:div>
    <w:div w:id="1656181351">
      <w:bodyDiv w:val="1"/>
      <w:marLeft w:val="0"/>
      <w:marRight w:val="0"/>
      <w:marTop w:val="0"/>
      <w:marBottom w:val="0"/>
      <w:divBdr>
        <w:top w:val="none" w:sz="0" w:space="0" w:color="auto"/>
        <w:left w:val="none" w:sz="0" w:space="0" w:color="auto"/>
        <w:bottom w:val="none" w:sz="0" w:space="0" w:color="auto"/>
        <w:right w:val="none" w:sz="0" w:space="0" w:color="auto"/>
      </w:divBdr>
    </w:div>
    <w:div w:id="1668553179">
      <w:bodyDiv w:val="1"/>
      <w:marLeft w:val="0"/>
      <w:marRight w:val="0"/>
      <w:marTop w:val="0"/>
      <w:marBottom w:val="0"/>
      <w:divBdr>
        <w:top w:val="none" w:sz="0" w:space="0" w:color="auto"/>
        <w:left w:val="none" w:sz="0" w:space="0" w:color="auto"/>
        <w:bottom w:val="none" w:sz="0" w:space="0" w:color="auto"/>
        <w:right w:val="none" w:sz="0" w:space="0" w:color="auto"/>
      </w:divBdr>
    </w:div>
    <w:div w:id="1691833447">
      <w:bodyDiv w:val="1"/>
      <w:marLeft w:val="0"/>
      <w:marRight w:val="0"/>
      <w:marTop w:val="0"/>
      <w:marBottom w:val="0"/>
      <w:divBdr>
        <w:top w:val="none" w:sz="0" w:space="0" w:color="auto"/>
        <w:left w:val="none" w:sz="0" w:space="0" w:color="auto"/>
        <w:bottom w:val="none" w:sz="0" w:space="0" w:color="auto"/>
        <w:right w:val="none" w:sz="0" w:space="0" w:color="auto"/>
      </w:divBdr>
    </w:div>
    <w:div w:id="1725374190">
      <w:bodyDiv w:val="1"/>
      <w:marLeft w:val="0"/>
      <w:marRight w:val="0"/>
      <w:marTop w:val="0"/>
      <w:marBottom w:val="0"/>
      <w:divBdr>
        <w:top w:val="none" w:sz="0" w:space="0" w:color="auto"/>
        <w:left w:val="none" w:sz="0" w:space="0" w:color="auto"/>
        <w:bottom w:val="none" w:sz="0" w:space="0" w:color="auto"/>
        <w:right w:val="none" w:sz="0" w:space="0" w:color="auto"/>
      </w:divBdr>
    </w:div>
    <w:div w:id="1740589956">
      <w:bodyDiv w:val="1"/>
      <w:marLeft w:val="0"/>
      <w:marRight w:val="0"/>
      <w:marTop w:val="0"/>
      <w:marBottom w:val="0"/>
      <w:divBdr>
        <w:top w:val="none" w:sz="0" w:space="0" w:color="auto"/>
        <w:left w:val="none" w:sz="0" w:space="0" w:color="auto"/>
        <w:bottom w:val="none" w:sz="0" w:space="0" w:color="auto"/>
        <w:right w:val="none" w:sz="0" w:space="0" w:color="auto"/>
      </w:divBdr>
    </w:div>
    <w:div w:id="1760638240">
      <w:bodyDiv w:val="1"/>
      <w:marLeft w:val="0"/>
      <w:marRight w:val="0"/>
      <w:marTop w:val="0"/>
      <w:marBottom w:val="0"/>
      <w:divBdr>
        <w:top w:val="none" w:sz="0" w:space="0" w:color="auto"/>
        <w:left w:val="none" w:sz="0" w:space="0" w:color="auto"/>
        <w:bottom w:val="none" w:sz="0" w:space="0" w:color="auto"/>
        <w:right w:val="none" w:sz="0" w:space="0" w:color="auto"/>
      </w:divBdr>
    </w:div>
    <w:div w:id="1761096048">
      <w:bodyDiv w:val="1"/>
      <w:marLeft w:val="0"/>
      <w:marRight w:val="0"/>
      <w:marTop w:val="0"/>
      <w:marBottom w:val="0"/>
      <w:divBdr>
        <w:top w:val="none" w:sz="0" w:space="0" w:color="auto"/>
        <w:left w:val="none" w:sz="0" w:space="0" w:color="auto"/>
        <w:bottom w:val="none" w:sz="0" w:space="0" w:color="auto"/>
        <w:right w:val="none" w:sz="0" w:space="0" w:color="auto"/>
      </w:divBdr>
    </w:div>
    <w:div w:id="1762407670">
      <w:bodyDiv w:val="1"/>
      <w:marLeft w:val="0"/>
      <w:marRight w:val="0"/>
      <w:marTop w:val="0"/>
      <w:marBottom w:val="0"/>
      <w:divBdr>
        <w:top w:val="none" w:sz="0" w:space="0" w:color="auto"/>
        <w:left w:val="none" w:sz="0" w:space="0" w:color="auto"/>
        <w:bottom w:val="none" w:sz="0" w:space="0" w:color="auto"/>
        <w:right w:val="none" w:sz="0" w:space="0" w:color="auto"/>
      </w:divBdr>
    </w:div>
    <w:div w:id="1786070644">
      <w:bodyDiv w:val="1"/>
      <w:marLeft w:val="0"/>
      <w:marRight w:val="0"/>
      <w:marTop w:val="0"/>
      <w:marBottom w:val="0"/>
      <w:divBdr>
        <w:top w:val="none" w:sz="0" w:space="0" w:color="auto"/>
        <w:left w:val="none" w:sz="0" w:space="0" w:color="auto"/>
        <w:bottom w:val="none" w:sz="0" w:space="0" w:color="auto"/>
        <w:right w:val="none" w:sz="0" w:space="0" w:color="auto"/>
      </w:divBdr>
    </w:div>
    <w:div w:id="1797524072">
      <w:bodyDiv w:val="1"/>
      <w:marLeft w:val="0"/>
      <w:marRight w:val="0"/>
      <w:marTop w:val="0"/>
      <w:marBottom w:val="0"/>
      <w:divBdr>
        <w:top w:val="none" w:sz="0" w:space="0" w:color="auto"/>
        <w:left w:val="none" w:sz="0" w:space="0" w:color="auto"/>
        <w:bottom w:val="none" w:sz="0" w:space="0" w:color="auto"/>
        <w:right w:val="none" w:sz="0" w:space="0" w:color="auto"/>
      </w:divBdr>
    </w:div>
    <w:div w:id="1815439674">
      <w:bodyDiv w:val="1"/>
      <w:marLeft w:val="0"/>
      <w:marRight w:val="0"/>
      <w:marTop w:val="0"/>
      <w:marBottom w:val="0"/>
      <w:divBdr>
        <w:top w:val="none" w:sz="0" w:space="0" w:color="auto"/>
        <w:left w:val="none" w:sz="0" w:space="0" w:color="auto"/>
        <w:bottom w:val="none" w:sz="0" w:space="0" w:color="auto"/>
        <w:right w:val="none" w:sz="0" w:space="0" w:color="auto"/>
      </w:divBdr>
    </w:div>
    <w:div w:id="1819229730">
      <w:bodyDiv w:val="1"/>
      <w:marLeft w:val="0"/>
      <w:marRight w:val="0"/>
      <w:marTop w:val="0"/>
      <w:marBottom w:val="0"/>
      <w:divBdr>
        <w:top w:val="none" w:sz="0" w:space="0" w:color="auto"/>
        <w:left w:val="none" w:sz="0" w:space="0" w:color="auto"/>
        <w:bottom w:val="none" w:sz="0" w:space="0" w:color="auto"/>
        <w:right w:val="none" w:sz="0" w:space="0" w:color="auto"/>
      </w:divBdr>
    </w:div>
    <w:div w:id="1855463054">
      <w:bodyDiv w:val="1"/>
      <w:marLeft w:val="0"/>
      <w:marRight w:val="0"/>
      <w:marTop w:val="0"/>
      <w:marBottom w:val="0"/>
      <w:divBdr>
        <w:top w:val="none" w:sz="0" w:space="0" w:color="auto"/>
        <w:left w:val="none" w:sz="0" w:space="0" w:color="auto"/>
        <w:bottom w:val="none" w:sz="0" w:space="0" w:color="auto"/>
        <w:right w:val="none" w:sz="0" w:space="0" w:color="auto"/>
      </w:divBdr>
    </w:div>
    <w:div w:id="1858077642">
      <w:bodyDiv w:val="1"/>
      <w:marLeft w:val="0"/>
      <w:marRight w:val="0"/>
      <w:marTop w:val="0"/>
      <w:marBottom w:val="0"/>
      <w:divBdr>
        <w:top w:val="none" w:sz="0" w:space="0" w:color="auto"/>
        <w:left w:val="none" w:sz="0" w:space="0" w:color="auto"/>
        <w:bottom w:val="none" w:sz="0" w:space="0" w:color="auto"/>
        <w:right w:val="none" w:sz="0" w:space="0" w:color="auto"/>
      </w:divBdr>
    </w:div>
    <w:div w:id="1863395438">
      <w:bodyDiv w:val="1"/>
      <w:marLeft w:val="0"/>
      <w:marRight w:val="0"/>
      <w:marTop w:val="0"/>
      <w:marBottom w:val="0"/>
      <w:divBdr>
        <w:top w:val="none" w:sz="0" w:space="0" w:color="auto"/>
        <w:left w:val="none" w:sz="0" w:space="0" w:color="auto"/>
        <w:bottom w:val="none" w:sz="0" w:space="0" w:color="auto"/>
        <w:right w:val="none" w:sz="0" w:space="0" w:color="auto"/>
      </w:divBdr>
    </w:div>
    <w:div w:id="1876579091">
      <w:bodyDiv w:val="1"/>
      <w:marLeft w:val="0"/>
      <w:marRight w:val="0"/>
      <w:marTop w:val="0"/>
      <w:marBottom w:val="0"/>
      <w:divBdr>
        <w:top w:val="none" w:sz="0" w:space="0" w:color="auto"/>
        <w:left w:val="none" w:sz="0" w:space="0" w:color="auto"/>
        <w:bottom w:val="none" w:sz="0" w:space="0" w:color="auto"/>
        <w:right w:val="none" w:sz="0" w:space="0" w:color="auto"/>
      </w:divBdr>
    </w:div>
    <w:div w:id="1891073664">
      <w:bodyDiv w:val="1"/>
      <w:marLeft w:val="0"/>
      <w:marRight w:val="0"/>
      <w:marTop w:val="0"/>
      <w:marBottom w:val="0"/>
      <w:divBdr>
        <w:top w:val="none" w:sz="0" w:space="0" w:color="auto"/>
        <w:left w:val="none" w:sz="0" w:space="0" w:color="auto"/>
        <w:bottom w:val="none" w:sz="0" w:space="0" w:color="auto"/>
        <w:right w:val="none" w:sz="0" w:space="0" w:color="auto"/>
      </w:divBdr>
    </w:div>
    <w:div w:id="1945724799">
      <w:bodyDiv w:val="1"/>
      <w:marLeft w:val="0"/>
      <w:marRight w:val="0"/>
      <w:marTop w:val="0"/>
      <w:marBottom w:val="0"/>
      <w:divBdr>
        <w:top w:val="none" w:sz="0" w:space="0" w:color="auto"/>
        <w:left w:val="none" w:sz="0" w:space="0" w:color="auto"/>
        <w:bottom w:val="none" w:sz="0" w:space="0" w:color="auto"/>
        <w:right w:val="none" w:sz="0" w:space="0" w:color="auto"/>
      </w:divBdr>
    </w:div>
    <w:div w:id="1947081579">
      <w:bodyDiv w:val="1"/>
      <w:marLeft w:val="0"/>
      <w:marRight w:val="0"/>
      <w:marTop w:val="0"/>
      <w:marBottom w:val="0"/>
      <w:divBdr>
        <w:top w:val="none" w:sz="0" w:space="0" w:color="auto"/>
        <w:left w:val="none" w:sz="0" w:space="0" w:color="auto"/>
        <w:bottom w:val="none" w:sz="0" w:space="0" w:color="auto"/>
        <w:right w:val="none" w:sz="0" w:space="0" w:color="auto"/>
      </w:divBdr>
    </w:div>
    <w:div w:id="1959024754">
      <w:bodyDiv w:val="1"/>
      <w:marLeft w:val="0"/>
      <w:marRight w:val="0"/>
      <w:marTop w:val="0"/>
      <w:marBottom w:val="0"/>
      <w:divBdr>
        <w:top w:val="none" w:sz="0" w:space="0" w:color="auto"/>
        <w:left w:val="none" w:sz="0" w:space="0" w:color="auto"/>
        <w:bottom w:val="none" w:sz="0" w:space="0" w:color="auto"/>
        <w:right w:val="none" w:sz="0" w:space="0" w:color="auto"/>
      </w:divBdr>
    </w:div>
    <w:div w:id="1972006870">
      <w:bodyDiv w:val="1"/>
      <w:marLeft w:val="0"/>
      <w:marRight w:val="0"/>
      <w:marTop w:val="0"/>
      <w:marBottom w:val="0"/>
      <w:divBdr>
        <w:top w:val="none" w:sz="0" w:space="0" w:color="auto"/>
        <w:left w:val="none" w:sz="0" w:space="0" w:color="auto"/>
        <w:bottom w:val="none" w:sz="0" w:space="0" w:color="auto"/>
        <w:right w:val="none" w:sz="0" w:space="0" w:color="auto"/>
      </w:divBdr>
    </w:div>
    <w:div w:id="2004966703">
      <w:bodyDiv w:val="1"/>
      <w:marLeft w:val="0"/>
      <w:marRight w:val="0"/>
      <w:marTop w:val="0"/>
      <w:marBottom w:val="0"/>
      <w:divBdr>
        <w:top w:val="none" w:sz="0" w:space="0" w:color="auto"/>
        <w:left w:val="none" w:sz="0" w:space="0" w:color="auto"/>
        <w:bottom w:val="none" w:sz="0" w:space="0" w:color="auto"/>
        <w:right w:val="none" w:sz="0" w:space="0" w:color="auto"/>
      </w:divBdr>
    </w:div>
    <w:div w:id="2018925769">
      <w:bodyDiv w:val="1"/>
      <w:marLeft w:val="0"/>
      <w:marRight w:val="0"/>
      <w:marTop w:val="0"/>
      <w:marBottom w:val="0"/>
      <w:divBdr>
        <w:top w:val="none" w:sz="0" w:space="0" w:color="auto"/>
        <w:left w:val="none" w:sz="0" w:space="0" w:color="auto"/>
        <w:bottom w:val="none" w:sz="0" w:space="0" w:color="auto"/>
        <w:right w:val="none" w:sz="0" w:space="0" w:color="auto"/>
      </w:divBdr>
    </w:div>
    <w:div w:id="2020233811">
      <w:bodyDiv w:val="1"/>
      <w:marLeft w:val="0"/>
      <w:marRight w:val="0"/>
      <w:marTop w:val="0"/>
      <w:marBottom w:val="0"/>
      <w:divBdr>
        <w:top w:val="none" w:sz="0" w:space="0" w:color="auto"/>
        <w:left w:val="none" w:sz="0" w:space="0" w:color="auto"/>
        <w:bottom w:val="none" w:sz="0" w:space="0" w:color="auto"/>
        <w:right w:val="none" w:sz="0" w:space="0" w:color="auto"/>
      </w:divBdr>
    </w:div>
    <w:div w:id="2027779934">
      <w:bodyDiv w:val="1"/>
      <w:marLeft w:val="0"/>
      <w:marRight w:val="0"/>
      <w:marTop w:val="0"/>
      <w:marBottom w:val="0"/>
      <w:divBdr>
        <w:top w:val="none" w:sz="0" w:space="0" w:color="auto"/>
        <w:left w:val="none" w:sz="0" w:space="0" w:color="auto"/>
        <w:bottom w:val="none" w:sz="0" w:space="0" w:color="auto"/>
        <w:right w:val="none" w:sz="0" w:space="0" w:color="auto"/>
      </w:divBdr>
    </w:div>
    <w:div w:id="2053648611">
      <w:bodyDiv w:val="1"/>
      <w:marLeft w:val="0"/>
      <w:marRight w:val="0"/>
      <w:marTop w:val="0"/>
      <w:marBottom w:val="0"/>
      <w:divBdr>
        <w:top w:val="none" w:sz="0" w:space="0" w:color="auto"/>
        <w:left w:val="none" w:sz="0" w:space="0" w:color="auto"/>
        <w:bottom w:val="none" w:sz="0" w:space="0" w:color="auto"/>
        <w:right w:val="none" w:sz="0" w:space="0" w:color="auto"/>
      </w:divBdr>
    </w:div>
    <w:div w:id="2095933767">
      <w:bodyDiv w:val="1"/>
      <w:marLeft w:val="0"/>
      <w:marRight w:val="0"/>
      <w:marTop w:val="0"/>
      <w:marBottom w:val="0"/>
      <w:divBdr>
        <w:top w:val="none" w:sz="0" w:space="0" w:color="auto"/>
        <w:left w:val="none" w:sz="0" w:space="0" w:color="auto"/>
        <w:bottom w:val="none" w:sz="0" w:space="0" w:color="auto"/>
        <w:right w:val="none" w:sz="0" w:space="0" w:color="auto"/>
      </w:divBdr>
    </w:div>
    <w:div w:id="2098280770">
      <w:bodyDiv w:val="1"/>
      <w:marLeft w:val="0"/>
      <w:marRight w:val="0"/>
      <w:marTop w:val="0"/>
      <w:marBottom w:val="0"/>
      <w:divBdr>
        <w:top w:val="none" w:sz="0" w:space="0" w:color="auto"/>
        <w:left w:val="none" w:sz="0" w:space="0" w:color="auto"/>
        <w:bottom w:val="none" w:sz="0" w:space="0" w:color="auto"/>
        <w:right w:val="none" w:sz="0" w:space="0" w:color="auto"/>
      </w:divBdr>
    </w:div>
    <w:div w:id="2108427666">
      <w:bodyDiv w:val="1"/>
      <w:marLeft w:val="0"/>
      <w:marRight w:val="0"/>
      <w:marTop w:val="0"/>
      <w:marBottom w:val="0"/>
      <w:divBdr>
        <w:top w:val="none" w:sz="0" w:space="0" w:color="auto"/>
        <w:left w:val="none" w:sz="0" w:space="0" w:color="auto"/>
        <w:bottom w:val="none" w:sz="0" w:space="0" w:color="auto"/>
        <w:right w:val="none" w:sz="0" w:space="0" w:color="auto"/>
      </w:divBdr>
    </w:div>
    <w:div w:id="21333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1620</Words>
  <Characters>9239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cp:lastModifiedBy>
  <cp:revision>4</cp:revision>
  <dcterms:created xsi:type="dcterms:W3CDTF">2021-07-22T10:46:00Z</dcterms:created>
  <dcterms:modified xsi:type="dcterms:W3CDTF">2021-07-22T11:29:00Z</dcterms:modified>
</cp:coreProperties>
</file>